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81A44F" w14:textId="77777777" w:rsidR="004A6E47" w:rsidRPr="00D71E87" w:rsidRDefault="00F46932">
      <w:pPr>
        <w:pStyle w:val="Title"/>
        <w:spacing w:before="240" w:after="240"/>
        <w:jc w:val="center"/>
      </w:pPr>
      <w:r w:rsidRPr="00D71E87">
        <w:rPr>
          <w:rFonts w:ascii="Arial" w:hAnsi="Arial" w:cs="Arial"/>
          <w:noProof/>
          <w:sz w:val="24"/>
          <w:szCs w:val="24"/>
          <w:lang w:eastAsia="en-GB"/>
        </w:rPr>
        <w:drawing>
          <wp:inline distT="0" distB="0" distL="0" distR="0" wp14:anchorId="66DA4D03" wp14:editId="5FC9627A">
            <wp:extent cx="1443599" cy="842400"/>
            <wp:effectExtent l="0" t="0" r="4201" b="0"/>
            <wp:docPr id="1839926894" name="Picture 1" descr="South Lanarkshire Council logo"/>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rcRect/>
                    <a:stretch>
                      <a:fillRect/>
                    </a:stretch>
                  </pic:blipFill>
                  <pic:spPr>
                    <a:xfrm>
                      <a:off x="0" y="0"/>
                      <a:ext cx="1443599" cy="842400"/>
                    </a:xfrm>
                    <a:prstGeom prst="rect">
                      <a:avLst/>
                    </a:prstGeom>
                    <a:noFill/>
                    <a:ln>
                      <a:noFill/>
                      <a:prstDash/>
                    </a:ln>
                  </pic:spPr>
                </pic:pic>
              </a:graphicData>
            </a:graphic>
          </wp:inline>
        </w:drawing>
      </w:r>
    </w:p>
    <w:p w14:paraId="748956BE" w14:textId="77777777" w:rsidR="004A6E47" w:rsidRPr="00D71E87" w:rsidRDefault="00F46932">
      <w:pPr>
        <w:pStyle w:val="Heading1"/>
        <w:rPr>
          <w:rFonts w:cs="Arial"/>
        </w:rPr>
      </w:pPr>
      <w:r w:rsidRPr="00D71E87">
        <w:rPr>
          <w:rFonts w:cs="Arial"/>
        </w:rPr>
        <w:t>Integrated Impact Assessment</w:t>
      </w:r>
    </w:p>
    <w:p w14:paraId="53D1B461" w14:textId="77777777" w:rsidR="004A6E47" w:rsidRPr="00D71E87" w:rsidRDefault="004A6E47">
      <w:pPr>
        <w:shd w:val="clear" w:color="auto" w:fill="452947"/>
        <w:spacing w:after="0" w:line="240" w:lineRule="auto"/>
        <w:rPr>
          <w:rFonts w:ascii="Arial" w:hAnsi="Arial"/>
          <w:sz w:val="24"/>
          <w:szCs w:val="24"/>
        </w:rPr>
      </w:pPr>
    </w:p>
    <w:p w14:paraId="2F01C2BC" w14:textId="77777777" w:rsidR="004A6E47" w:rsidRPr="00D71E87" w:rsidRDefault="004A6E47">
      <w:pPr>
        <w:rPr>
          <w:rFonts w:ascii="Arial" w:hAnsi="Arial"/>
          <w:sz w:val="24"/>
          <w:szCs w:val="24"/>
        </w:rPr>
      </w:pPr>
    </w:p>
    <w:p w14:paraId="71986370" w14:textId="77777777" w:rsidR="004A6E47" w:rsidRPr="00D71E87" w:rsidRDefault="00F46932">
      <w:pPr>
        <w:rPr>
          <w:rFonts w:ascii="Arial" w:hAnsi="Arial"/>
        </w:rPr>
      </w:pPr>
      <w:r w:rsidRPr="00D71E87">
        <w:rPr>
          <w:rFonts w:ascii="Arial" w:eastAsia="Times New Roman" w:hAnsi="Arial"/>
          <w:color w:val="000000"/>
          <w:sz w:val="24"/>
          <w:szCs w:val="24"/>
          <w:lang w:eastAsia="en-GB"/>
        </w:rPr>
        <w:t>The purpose of South Lanarkshire Council is to protect the people and the place of South Lanarkshire from harm, enabling them to prosper and supporting them in case of harm happening.</w:t>
      </w:r>
      <w:r w:rsidRPr="00D71E87">
        <w:rPr>
          <w:rFonts w:ascii="Arial" w:hAnsi="Arial"/>
          <w:color w:val="7C5480"/>
          <w:sz w:val="24"/>
          <w:szCs w:val="24"/>
          <w:shd w:val="clear" w:color="auto" w:fill="FFFFFF"/>
        </w:rPr>
        <w:t> </w:t>
      </w:r>
    </w:p>
    <w:p w14:paraId="7E2BA1EA" w14:textId="486AC205" w:rsidR="004A6E47" w:rsidRPr="00D71E87" w:rsidRDefault="00F46932">
      <w:pPr>
        <w:rPr>
          <w:rFonts w:ascii="Arial" w:hAnsi="Arial"/>
        </w:rPr>
      </w:pPr>
      <w:r w:rsidRPr="00D71E87">
        <w:rPr>
          <w:rFonts w:ascii="Arial" w:hAnsi="Arial"/>
          <w:sz w:val="24"/>
          <w:szCs w:val="24"/>
        </w:rPr>
        <w:t xml:space="preserve">The purpose of an Integrated Impact Assessment is to evidence that </w:t>
      </w:r>
      <w:r w:rsidRPr="00D71E87">
        <w:rPr>
          <w:rFonts w:ascii="Arial" w:eastAsia="Times New Roman" w:hAnsi="Arial"/>
          <w:color w:val="000000"/>
          <w:sz w:val="24"/>
          <w:szCs w:val="24"/>
          <w:lang w:eastAsia="en-GB"/>
        </w:rPr>
        <w:t xml:space="preserve">South Lanarkshire </w:t>
      </w:r>
      <w:r w:rsidRPr="00D71E87">
        <w:rPr>
          <w:rFonts w:ascii="Arial" w:hAnsi="Arial"/>
          <w:sz w:val="24"/>
          <w:szCs w:val="24"/>
        </w:rPr>
        <w:t xml:space="preserve">Council is making decisions in an informed way, and that the impact of decisions made is understood and accepted. The </w:t>
      </w:r>
      <w:r w:rsidR="00BA7678" w:rsidRPr="00D71E87">
        <w:rPr>
          <w:rFonts w:ascii="Arial" w:hAnsi="Arial"/>
          <w:sz w:val="24"/>
          <w:szCs w:val="24"/>
        </w:rPr>
        <w:t>c</w:t>
      </w:r>
      <w:r w:rsidRPr="00D71E87">
        <w:rPr>
          <w:rFonts w:ascii="Arial" w:hAnsi="Arial"/>
          <w:sz w:val="24"/>
          <w:szCs w:val="24"/>
        </w:rPr>
        <w:t xml:space="preserve">ouncil is subject to a range of legal duties that govern its decision-making, and it is vital that these duties are complied with. This Integrated Impact Assessment considers the key legal duties. Other relevant duties are referenced in the guidance that accompanies this Integrated Impact </w:t>
      </w:r>
      <w:proofErr w:type="gramStart"/>
      <w:r w:rsidR="00A25E0E" w:rsidRPr="00D71E87">
        <w:rPr>
          <w:rFonts w:ascii="Arial" w:hAnsi="Arial"/>
          <w:sz w:val="24"/>
          <w:szCs w:val="24"/>
        </w:rPr>
        <w:t>Assessment, and</w:t>
      </w:r>
      <w:proofErr w:type="gramEnd"/>
      <w:r w:rsidRPr="00D71E87">
        <w:rPr>
          <w:rFonts w:ascii="Arial" w:hAnsi="Arial"/>
          <w:sz w:val="24"/>
          <w:szCs w:val="24"/>
        </w:rPr>
        <w:t xml:space="preserve"> will need to be considered as required by those undertaking the assessment. </w:t>
      </w:r>
    </w:p>
    <w:p w14:paraId="6AEF934E" w14:textId="77777777" w:rsidR="004A6E47" w:rsidRPr="00D71E87" w:rsidRDefault="00F46932">
      <w:pPr>
        <w:rPr>
          <w:rFonts w:ascii="Arial" w:hAnsi="Arial"/>
          <w:sz w:val="24"/>
          <w:szCs w:val="24"/>
        </w:rPr>
      </w:pPr>
      <w:r w:rsidRPr="00D71E87">
        <w:rPr>
          <w:rFonts w:ascii="Arial" w:hAnsi="Arial"/>
          <w:sz w:val="24"/>
          <w:szCs w:val="24"/>
        </w:rPr>
        <w:t>The legislation that is considered within this assessment are:</w:t>
      </w:r>
    </w:p>
    <w:p w14:paraId="03F2F693" w14:textId="77777777" w:rsidR="004A6E47" w:rsidRPr="00D71E87" w:rsidRDefault="00F46932">
      <w:pPr>
        <w:pStyle w:val="ListParagraph"/>
        <w:numPr>
          <w:ilvl w:val="0"/>
          <w:numId w:val="1"/>
        </w:numPr>
        <w:rPr>
          <w:rFonts w:ascii="Arial" w:hAnsi="Arial"/>
        </w:rPr>
      </w:pPr>
      <w:r w:rsidRPr="00D71E87">
        <w:rPr>
          <w:rFonts w:ascii="Arial" w:hAnsi="Arial"/>
          <w:sz w:val="24"/>
          <w:szCs w:val="24"/>
        </w:rPr>
        <w:t xml:space="preserve">Section 2 </w:t>
      </w:r>
      <w:hyperlink w:anchor="_2:_Equality_Act" w:history="1">
        <w:r w:rsidRPr="00D71E87">
          <w:rPr>
            <w:rStyle w:val="Hyperlink"/>
            <w:rFonts w:ascii="Arial" w:hAnsi="Arial"/>
            <w:sz w:val="24"/>
            <w:szCs w:val="24"/>
          </w:rPr>
          <w:t>Equality Act 2010 protected characteristics</w:t>
        </w:r>
      </w:hyperlink>
    </w:p>
    <w:p w14:paraId="1AEA13C9" w14:textId="77777777" w:rsidR="004A6E47" w:rsidRPr="00D71E87" w:rsidRDefault="00F46932">
      <w:pPr>
        <w:pStyle w:val="ListParagraph"/>
        <w:numPr>
          <w:ilvl w:val="0"/>
          <w:numId w:val="1"/>
        </w:numPr>
        <w:rPr>
          <w:rFonts w:ascii="Arial" w:hAnsi="Arial"/>
        </w:rPr>
      </w:pPr>
      <w:r w:rsidRPr="00D71E87">
        <w:rPr>
          <w:rFonts w:ascii="Arial" w:hAnsi="Arial"/>
          <w:sz w:val="24"/>
          <w:szCs w:val="24"/>
        </w:rPr>
        <w:t xml:space="preserve">Section 3 </w:t>
      </w:r>
      <w:hyperlink w:anchor="_3:_Socio-Economic_Impacts" w:history="1">
        <w:r w:rsidRPr="00D71E87">
          <w:rPr>
            <w:rStyle w:val="Hyperlink"/>
            <w:rFonts w:ascii="Arial" w:hAnsi="Arial"/>
            <w:sz w:val="24"/>
            <w:szCs w:val="24"/>
          </w:rPr>
          <w:t xml:space="preserve">Socio-Economic </w:t>
        </w:r>
      </w:hyperlink>
    </w:p>
    <w:p w14:paraId="2105CA35" w14:textId="77777777" w:rsidR="004A6E47" w:rsidRPr="00D71E87" w:rsidRDefault="00F46932">
      <w:pPr>
        <w:pStyle w:val="ListParagraph"/>
        <w:numPr>
          <w:ilvl w:val="0"/>
          <w:numId w:val="1"/>
        </w:numPr>
        <w:rPr>
          <w:rFonts w:ascii="Arial" w:hAnsi="Arial"/>
        </w:rPr>
      </w:pPr>
      <w:r w:rsidRPr="00D71E87">
        <w:rPr>
          <w:rFonts w:ascii="Arial" w:hAnsi="Arial"/>
          <w:sz w:val="24"/>
          <w:szCs w:val="24"/>
        </w:rPr>
        <w:t xml:space="preserve">Section 4 </w:t>
      </w:r>
      <w:hyperlink w:anchor="_4:_Human_Rights" w:history="1">
        <w:r w:rsidRPr="00D71E87">
          <w:rPr>
            <w:rStyle w:val="Hyperlink"/>
            <w:rFonts w:ascii="Arial" w:hAnsi="Arial"/>
            <w:sz w:val="24"/>
            <w:szCs w:val="24"/>
          </w:rPr>
          <w:t xml:space="preserve">Human Rights </w:t>
        </w:r>
      </w:hyperlink>
    </w:p>
    <w:p w14:paraId="762B11F7" w14:textId="77777777" w:rsidR="004A6E47" w:rsidRPr="00D71E87" w:rsidRDefault="00F46932">
      <w:pPr>
        <w:pStyle w:val="ListParagraph"/>
        <w:numPr>
          <w:ilvl w:val="0"/>
          <w:numId w:val="1"/>
        </w:numPr>
        <w:rPr>
          <w:rFonts w:ascii="Arial" w:hAnsi="Arial"/>
        </w:rPr>
      </w:pPr>
      <w:r w:rsidRPr="00D71E87">
        <w:rPr>
          <w:rFonts w:ascii="Arial" w:hAnsi="Arial"/>
          <w:sz w:val="24"/>
          <w:szCs w:val="24"/>
        </w:rPr>
        <w:t xml:space="preserve">Section 5 </w:t>
      </w:r>
      <w:hyperlink w:anchor="_5:_Children_and" w:history="1">
        <w:r w:rsidRPr="00D71E87">
          <w:rPr>
            <w:rStyle w:val="Hyperlink"/>
            <w:rFonts w:ascii="Arial" w:hAnsi="Arial"/>
            <w:sz w:val="24"/>
            <w:szCs w:val="24"/>
          </w:rPr>
          <w:t xml:space="preserve">Children and Young People’s Rights </w:t>
        </w:r>
      </w:hyperlink>
    </w:p>
    <w:p w14:paraId="6D5D3234" w14:textId="77777777" w:rsidR="004A6E47" w:rsidRPr="00D71E87" w:rsidRDefault="00F46932">
      <w:pPr>
        <w:pStyle w:val="ListParagraph"/>
        <w:numPr>
          <w:ilvl w:val="0"/>
          <w:numId w:val="1"/>
        </w:numPr>
        <w:rPr>
          <w:rFonts w:ascii="Arial" w:hAnsi="Arial"/>
        </w:rPr>
      </w:pPr>
      <w:r w:rsidRPr="00D71E87">
        <w:rPr>
          <w:rStyle w:val="Hyperlink"/>
          <w:rFonts w:ascii="Arial" w:hAnsi="Arial"/>
          <w:color w:val="auto"/>
          <w:sz w:val="24"/>
          <w:szCs w:val="24"/>
          <w:u w:val="none"/>
        </w:rPr>
        <w:t xml:space="preserve">Section 6 </w:t>
      </w:r>
      <w:hyperlink w:anchor="_Section_6_" w:history="1">
        <w:r w:rsidRPr="00D71E87">
          <w:rPr>
            <w:rStyle w:val="Hyperlink"/>
            <w:rFonts w:ascii="Arial" w:hAnsi="Arial"/>
            <w:sz w:val="24"/>
            <w:szCs w:val="24"/>
          </w:rPr>
          <w:t>Consumer Duty</w:t>
        </w:r>
      </w:hyperlink>
    </w:p>
    <w:p w14:paraId="2B5BF04D" w14:textId="77777777" w:rsidR="004A6E47" w:rsidRPr="00D71E87" w:rsidRDefault="00F46932">
      <w:pPr>
        <w:pStyle w:val="ListParagraph"/>
        <w:numPr>
          <w:ilvl w:val="0"/>
          <w:numId w:val="1"/>
        </w:numPr>
        <w:rPr>
          <w:rFonts w:ascii="Arial" w:hAnsi="Arial"/>
        </w:rPr>
      </w:pPr>
      <w:r w:rsidRPr="00D71E87">
        <w:rPr>
          <w:rStyle w:val="Hyperlink"/>
          <w:rFonts w:ascii="Arial" w:hAnsi="Arial"/>
          <w:color w:val="auto"/>
          <w:sz w:val="24"/>
          <w:szCs w:val="24"/>
          <w:u w:val="none"/>
        </w:rPr>
        <w:t xml:space="preserve">Section 7 </w:t>
      </w:r>
      <w:hyperlink w:anchor="_Section_7_-" w:history="1">
        <w:r w:rsidRPr="00D71E87">
          <w:rPr>
            <w:rStyle w:val="Hyperlink"/>
            <w:rFonts w:ascii="Arial" w:hAnsi="Arial"/>
            <w:sz w:val="24"/>
            <w:szCs w:val="24"/>
          </w:rPr>
          <w:t>Sustainability</w:t>
        </w:r>
      </w:hyperlink>
    </w:p>
    <w:p w14:paraId="011E73BF" w14:textId="77777777" w:rsidR="004A6E47" w:rsidRPr="00D71E87" w:rsidRDefault="00F46932">
      <w:pPr>
        <w:pStyle w:val="ListParagraph"/>
        <w:numPr>
          <w:ilvl w:val="0"/>
          <w:numId w:val="1"/>
        </w:numPr>
        <w:rPr>
          <w:rFonts w:ascii="Arial" w:hAnsi="Arial"/>
        </w:rPr>
      </w:pPr>
      <w:r w:rsidRPr="00D71E87">
        <w:rPr>
          <w:rStyle w:val="Hyperlink"/>
          <w:rFonts w:ascii="Arial" w:hAnsi="Arial"/>
          <w:color w:val="auto"/>
          <w:sz w:val="24"/>
          <w:szCs w:val="24"/>
          <w:u w:val="none"/>
        </w:rPr>
        <w:t xml:space="preserve">Section 8 </w:t>
      </w:r>
      <w:hyperlink w:anchor="_Section_8_–" w:history="1">
        <w:r w:rsidRPr="00D71E87">
          <w:rPr>
            <w:rStyle w:val="Hyperlink"/>
            <w:rFonts w:ascii="Arial" w:hAnsi="Arial"/>
            <w:sz w:val="24"/>
            <w:szCs w:val="24"/>
          </w:rPr>
          <w:t>Armed Forces Duty</w:t>
        </w:r>
      </w:hyperlink>
    </w:p>
    <w:p w14:paraId="084B1B97" w14:textId="77777777" w:rsidR="004A6E47" w:rsidRPr="00D71E87" w:rsidRDefault="00F46932">
      <w:pPr>
        <w:pStyle w:val="ListParagraph"/>
        <w:numPr>
          <w:ilvl w:val="0"/>
          <w:numId w:val="1"/>
        </w:numPr>
        <w:rPr>
          <w:rFonts w:ascii="Arial" w:hAnsi="Arial"/>
        </w:rPr>
      </w:pPr>
      <w:r w:rsidRPr="00D71E87">
        <w:rPr>
          <w:rStyle w:val="Hyperlink"/>
          <w:rFonts w:ascii="Arial" w:hAnsi="Arial"/>
          <w:color w:val="auto"/>
          <w:sz w:val="24"/>
          <w:szCs w:val="24"/>
          <w:u w:val="none"/>
        </w:rPr>
        <w:t xml:space="preserve">Section 9 </w:t>
      </w:r>
      <w:hyperlink w:anchor="_9:_Sign_Off" w:history="1">
        <w:r w:rsidRPr="00D71E87">
          <w:rPr>
            <w:rStyle w:val="Hyperlink"/>
            <w:rFonts w:ascii="Arial" w:hAnsi="Arial"/>
            <w:sz w:val="24"/>
            <w:szCs w:val="24"/>
          </w:rPr>
          <w:t>Sign Off</w:t>
        </w:r>
      </w:hyperlink>
    </w:p>
    <w:p w14:paraId="446E21FC" w14:textId="77777777" w:rsidR="004A6E47" w:rsidRPr="00D71E87" w:rsidRDefault="004A6E47">
      <w:pPr>
        <w:shd w:val="clear" w:color="auto" w:fill="FFFFFF"/>
        <w:spacing w:after="0" w:line="240" w:lineRule="auto"/>
        <w:rPr>
          <w:rFonts w:ascii="Arial" w:eastAsia="Times New Roman" w:hAnsi="Arial"/>
          <w:color w:val="000000"/>
          <w:sz w:val="24"/>
          <w:szCs w:val="24"/>
          <w:lang w:eastAsia="en-GB"/>
        </w:rPr>
      </w:pPr>
    </w:p>
    <w:p w14:paraId="501A9361" w14:textId="77777777" w:rsidR="004A6E47" w:rsidRPr="00D71E87" w:rsidRDefault="00F46932">
      <w:pPr>
        <w:rPr>
          <w:rFonts w:ascii="Arial" w:hAnsi="Arial"/>
          <w:sz w:val="24"/>
          <w:szCs w:val="24"/>
        </w:rPr>
      </w:pPr>
      <w:r w:rsidRPr="00D71E87">
        <w:rPr>
          <w:rFonts w:ascii="Arial" w:hAnsi="Arial"/>
          <w:sz w:val="24"/>
          <w:szCs w:val="24"/>
        </w:rPr>
        <w:t>The term ‘policy’ is used throughout this document and applies to policies, proposals, strategies, provision, criteria, functions, practice, budget savings and activities that includes delivery of our services.</w:t>
      </w:r>
    </w:p>
    <w:p w14:paraId="2694D5B1" w14:textId="77777777" w:rsidR="004A6E47" w:rsidRPr="00D71E87" w:rsidRDefault="00F46932">
      <w:pPr>
        <w:pStyle w:val="Heading2"/>
        <w:numPr>
          <w:ilvl w:val="0"/>
          <w:numId w:val="2"/>
        </w:numPr>
        <w:ind w:hanging="720"/>
        <w:rPr>
          <w:rFonts w:cs="Arial"/>
        </w:rPr>
      </w:pPr>
      <w:r w:rsidRPr="00D71E87">
        <w:rPr>
          <w:rFonts w:cs="Arial"/>
        </w:rPr>
        <w:t>About the Policy</w:t>
      </w:r>
    </w:p>
    <w:tbl>
      <w:tblPr>
        <w:tblW w:w="9629" w:type="dxa"/>
        <w:tblCellMar>
          <w:left w:w="10" w:type="dxa"/>
          <w:right w:w="10" w:type="dxa"/>
        </w:tblCellMar>
        <w:tblLook w:val="0000" w:firstRow="0" w:lastRow="0" w:firstColumn="0" w:lastColumn="0" w:noHBand="0" w:noVBand="0"/>
      </w:tblPr>
      <w:tblGrid>
        <w:gridCol w:w="9629"/>
      </w:tblGrid>
      <w:tr w:rsidR="004A6E47" w:rsidRPr="00D71E87" w14:paraId="676617A1" w14:textId="77777777">
        <w:tc>
          <w:tcPr>
            <w:tcW w:w="9629" w:type="dxa"/>
            <w:tcBorders>
              <w:top w:val="single" w:sz="4" w:space="0" w:color="C9C9C9"/>
              <w:left w:val="single" w:sz="4" w:space="0" w:color="C9C9C9"/>
              <w:bottom w:val="single" w:sz="4" w:space="0" w:color="C9C9C9"/>
              <w:right w:val="single" w:sz="4" w:space="0" w:color="C9C9C9"/>
            </w:tcBorders>
            <w:shd w:val="clear" w:color="auto" w:fill="EDEDED"/>
            <w:tcMar>
              <w:top w:w="0" w:type="dxa"/>
              <w:left w:w="108" w:type="dxa"/>
              <w:bottom w:w="0" w:type="dxa"/>
              <w:right w:w="108" w:type="dxa"/>
            </w:tcMar>
          </w:tcPr>
          <w:p w14:paraId="36D6BEE5" w14:textId="77777777" w:rsidR="004A6E47" w:rsidRPr="00D71E87" w:rsidRDefault="00F46932">
            <w:pPr>
              <w:pStyle w:val="Heading3"/>
              <w:spacing w:line="240" w:lineRule="auto"/>
              <w:rPr>
                <w:rFonts w:cs="Arial"/>
                <w:b/>
                <w:bCs/>
              </w:rPr>
            </w:pPr>
            <w:r w:rsidRPr="00D71E87">
              <w:rPr>
                <w:rFonts w:cs="Arial"/>
                <w:b/>
                <w:bCs/>
              </w:rPr>
              <w:t>1.1 Title - Policy Title (include budget reference number if applicable)</w:t>
            </w:r>
          </w:p>
        </w:tc>
      </w:tr>
      <w:tr w:rsidR="004A6E47" w:rsidRPr="00D71E87" w14:paraId="2CFDBB39" w14:textId="77777777">
        <w:tc>
          <w:tcPr>
            <w:tcW w:w="9629" w:type="dxa"/>
            <w:tcBorders>
              <w:top w:val="single" w:sz="4" w:space="0" w:color="C9C9C9"/>
              <w:left w:val="single" w:sz="4" w:space="0" w:color="C9C9C9"/>
              <w:bottom w:val="single" w:sz="4" w:space="0" w:color="C9C9C9"/>
              <w:right w:val="single" w:sz="4" w:space="0" w:color="C9C9C9"/>
            </w:tcBorders>
            <w:shd w:val="clear" w:color="auto" w:fill="auto"/>
            <w:tcMar>
              <w:top w:w="0" w:type="dxa"/>
              <w:left w:w="108" w:type="dxa"/>
              <w:bottom w:w="0" w:type="dxa"/>
              <w:right w:w="108" w:type="dxa"/>
            </w:tcMar>
          </w:tcPr>
          <w:p w14:paraId="52A55D6B" w14:textId="77777777" w:rsidR="004A6E47" w:rsidRPr="00D71E87" w:rsidRDefault="00F46932">
            <w:pPr>
              <w:spacing w:after="0" w:line="240" w:lineRule="auto"/>
              <w:rPr>
                <w:rFonts w:ascii="Arial" w:hAnsi="Arial"/>
                <w:sz w:val="24"/>
                <w:szCs w:val="24"/>
              </w:rPr>
            </w:pPr>
            <w:r w:rsidRPr="00D71E87">
              <w:rPr>
                <w:rFonts w:ascii="Arial" w:hAnsi="Arial"/>
                <w:sz w:val="24"/>
                <w:szCs w:val="24"/>
              </w:rPr>
              <w:t>Scheme of Assistance (</w:t>
            </w:r>
            <w:proofErr w:type="spellStart"/>
            <w:r w:rsidRPr="00D71E87">
              <w:rPr>
                <w:rFonts w:ascii="Arial" w:hAnsi="Arial"/>
                <w:sz w:val="24"/>
                <w:szCs w:val="24"/>
              </w:rPr>
              <w:t>SoA</w:t>
            </w:r>
            <w:proofErr w:type="spellEnd"/>
            <w:r w:rsidRPr="00D71E87">
              <w:rPr>
                <w:rFonts w:ascii="Arial" w:hAnsi="Arial"/>
                <w:sz w:val="24"/>
                <w:szCs w:val="24"/>
              </w:rPr>
              <w:t>)</w:t>
            </w:r>
          </w:p>
        </w:tc>
      </w:tr>
      <w:tr w:rsidR="004A6E47" w:rsidRPr="00D71E87" w14:paraId="467F5C24" w14:textId="77777777">
        <w:tc>
          <w:tcPr>
            <w:tcW w:w="9629" w:type="dxa"/>
            <w:tcBorders>
              <w:top w:val="single" w:sz="4" w:space="0" w:color="C9C9C9"/>
              <w:left w:val="single" w:sz="4" w:space="0" w:color="C9C9C9"/>
              <w:bottom w:val="single" w:sz="4" w:space="0" w:color="C9C9C9"/>
              <w:right w:val="single" w:sz="4" w:space="0" w:color="C9C9C9"/>
            </w:tcBorders>
            <w:shd w:val="clear" w:color="auto" w:fill="EDEDED"/>
            <w:tcMar>
              <w:top w:w="0" w:type="dxa"/>
              <w:left w:w="108" w:type="dxa"/>
              <w:bottom w:w="0" w:type="dxa"/>
              <w:right w:w="108" w:type="dxa"/>
            </w:tcMar>
          </w:tcPr>
          <w:p w14:paraId="1D043C05" w14:textId="77777777" w:rsidR="004A6E47" w:rsidRPr="00D71E87" w:rsidRDefault="00F46932">
            <w:pPr>
              <w:pStyle w:val="Heading3"/>
              <w:spacing w:line="240" w:lineRule="auto"/>
              <w:rPr>
                <w:rFonts w:cs="Arial"/>
                <w:b/>
                <w:bCs/>
              </w:rPr>
            </w:pPr>
            <w:r w:rsidRPr="00D71E87">
              <w:rPr>
                <w:rFonts w:cs="Arial"/>
                <w:b/>
                <w:bCs/>
              </w:rPr>
              <w:t xml:space="preserve">1.2 What does this policy seek to achieve? </w:t>
            </w:r>
          </w:p>
        </w:tc>
      </w:tr>
      <w:tr w:rsidR="004A6E47" w:rsidRPr="00D71E87" w14:paraId="2951DDAB" w14:textId="77777777">
        <w:tc>
          <w:tcPr>
            <w:tcW w:w="9629" w:type="dxa"/>
            <w:tcBorders>
              <w:top w:val="single" w:sz="4" w:space="0" w:color="C9C9C9"/>
              <w:left w:val="single" w:sz="4" w:space="0" w:color="C9C9C9"/>
              <w:bottom w:val="single" w:sz="4" w:space="0" w:color="C9C9C9"/>
              <w:right w:val="single" w:sz="4" w:space="0" w:color="C9C9C9"/>
            </w:tcBorders>
            <w:shd w:val="clear" w:color="auto" w:fill="auto"/>
            <w:tcMar>
              <w:top w:w="0" w:type="dxa"/>
              <w:left w:w="108" w:type="dxa"/>
              <w:bottom w:w="0" w:type="dxa"/>
              <w:right w:w="108" w:type="dxa"/>
            </w:tcMar>
          </w:tcPr>
          <w:p w14:paraId="1EFEA021" w14:textId="77777777" w:rsidR="004A6E47" w:rsidRPr="00D71E87" w:rsidRDefault="00F46932">
            <w:pPr>
              <w:spacing w:after="0" w:line="240" w:lineRule="auto"/>
              <w:rPr>
                <w:rFonts w:ascii="Arial" w:hAnsi="Arial"/>
                <w:sz w:val="24"/>
                <w:szCs w:val="24"/>
              </w:rPr>
            </w:pPr>
            <w:r w:rsidRPr="00D71E87">
              <w:rPr>
                <w:rFonts w:ascii="Arial" w:hAnsi="Arial"/>
                <w:sz w:val="24"/>
                <w:szCs w:val="24"/>
              </w:rPr>
              <w:t xml:space="preserve">The statement sets out how the council will </w:t>
            </w:r>
            <w:proofErr w:type="gramStart"/>
            <w:r w:rsidRPr="00D71E87">
              <w:rPr>
                <w:rFonts w:ascii="Arial" w:hAnsi="Arial"/>
                <w:sz w:val="24"/>
                <w:szCs w:val="24"/>
              </w:rPr>
              <w:t>provide assistance to</w:t>
            </w:r>
            <w:proofErr w:type="gramEnd"/>
            <w:r w:rsidRPr="00D71E87">
              <w:rPr>
                <w:rFonts w:ascii="Arial" w:hAnsi="Arial"/>
                <w:sz w:val="24"/>
                <w:szCs w:val="24"/>
              </w:rPr>
              <w:t xml:space="preserve"> homeowners, private landlords and private tenants carrying out maintenance, repair and adaptations to their homes. </w:t>
            </w:r>
          </w:p>
        </w:tc>
      </w:tr>
      <w:tr w:rsidR="004A6E47" w:rsidRPr="00D71E87" w14:paraId="6F720CFD" w14:textId="77777777">
        <w:trPr>
          <w:trHeight w:val="300"/>
        </w:trPr>
        <w:tc>
          <w:tcPr>
            <w:tcW w:w="9629" w:type="dxa"/>
            <w:tcBorders>
              <w:top w:val="single" w:sz="4" w:space="0" w:color="C9C9C9"/>
              <w:left w:val="single" w:sz="4" w:space="0" w:color="C9C9C9"/>
              <w:bottom w:val="single" w:sz="4" w:space="0" w:color="C9C9C9"/>
              <w:right w:val="single" w:sz="4" w:space="0" w:color="C9C9C9"/>
            </w:tcBorders>
            <w:shd w:val="clear" w:color="auto" w:fill="EDEDED"/>
            <w:tcMar>
              <w:top w:w="0" w:type="dxa"/>
              <w:left w:w="108" w:type="dxa"/>
              <w:bottom w:w="0" w:type="dxa"/>
              <w:right w:w="108" w:type="dxa"/>
            </w:tcMar>
          </w:tcPr>
          <w:p w14:paraId="44B1AE21" w14:textId="77777777" w:rsidR="004A6E47" w:rsidRPr="00D71E87" w:rsidRDefault="00F46932">
            <w:pPr>
              <w:pStyle w:val="Heading3"/>
              <w:spacing w:line="240" w:lineRule="auto"/>
              <w:rPr>
                <w:rFonts w:cs="Arial"/>
                <w:b/>
                <w:bCs/>
              </w:rPr>
            </w:pPr>
            <w:r w:rsidRPr="00D71E87">
              <w:rPr>
                <w:rFonts w:cs="Arial"/>
                <w:b/>
                <w:bCs/>
              </w:rPr>
              <w:t>1.3 Is this a new or existing policy?</w:t>
            </w:r>
          </w:p>
        </w:tc>
      </w:tr>
      <w:tr w:rsidR="004A6E47" w:rsidRPr="00D71E87" w14:paraId="31D9221D" w14:textId="77777777">
        <w:trPr>
          <w:trHeight w:val="300"/>
        </w:trPr>
        <w:tc>
          <w:tcPr>
            <w:tcW w:w="9629" w:type="dxa"/>
            <w:tcBorders>
              <w:top w:val="single" w:sz="4" w:space="0" w:color="C9C9C9"/>
              <w:left w:val="single" w:sz="4" w:space="0" w:color="C9C9C9"/>
              <w:bottom w:val="single" w:sz="4" w:space="0" w:color="C9C9C9"/>
              <w:right w:val="single" w:sz="4" w:space="0" w:color="C9C9C9"/>
            </w:tcBorders>
            <w:shd w:val="clear" w:color="auto" w:fill="auto"/>
            <w:tcMar>
              <w:top w:w="0" w:type="dxa"/>
              <w:left w:w="108" w:type="dxa"/>
              <w:bottom w:w="0" w:type="dxa"/>
              <w:right w:w="108" w:type="dxa"/>
            </w:tcMar>
          </w:tcPr>
          <w:p w14:paraId="0569406C" w14:textId="77777777" w:rsidR="004A6E47" w:rsidRPr="00D71E87" w:rsidRDefault="00F46932">
            <w:pPr>
              <w:spacing w:after="0" w:line="240" w:lineRule="auto"/>
              <w:rPr>
                <w:rFonts w:ascii="Arial" w:hAnsi="Arial"/>
                <w:sz w:val="24"/>
                <w:szCs w:val="24"/>
              </w:rPr>
            </w:pPr>
            <w:r w:rsidRPr="00D71E87">
              <w:rPr>
                <w:rFonts w:ascii="Arial" w:hAnsi="Arial"/>
                <w:sz w:val="24"/>
                <w:szCs w:val="24"/>
              </w:rPr>
              <w:t>This requirement to publish a Scheme of Assistance has been in place since 2010 having been introduced by the Housing (Scotland) Act 2006</w:t>
            </w:r>
          </w:p>
        </w:tc>
      </w:tr>
      <w:tr w:rsidR="004A6E47" w:rsidRPr="00D71E87" w14:paraId="4987DCA6" w14:textId="77777777">
        <w:tc>
          <w:tcPr>
            <w:tcW w:w="9629" w:type="dxa"/>
            <w:tcBorders>
              <w:top w:val="single" w:sz="4" w:space="0" w:color="C9C9C9"/>
              <w:left w:val="single" w:sz="4" w:space="0" w:color="C9C9C9"/>
              <w:bottom w:val="single" w:sz="4" w:space="0" w:color="C9C9C9"/>
              <w:right w:val="single" w:sz="4" w:space="0" w:color="C9C9C9"/>
            </w:tcBorders>
            <w:shd w:val="clear" w:color="auto" w:fill="EDEDED"/>
            <w:tcMar>
              <w:top w:w="0" w:type="dxa"/>
              <w:left w:w="108" w:type="dxa"/>
              <w:bottom w:w="0" w:type="dxa"/>
              <w:right w:w="108" w:type="dxa"/>
            </w:tcMar>
          </w:tcPr>
          <w:p w14:paraId="71FE72D2" w14:textId="77777777" w:rsidR="004A6E47" w:rsidRPr="00D71E87" w:rsidRDefault="00F46932">
            <w:pPr>
              <w:pStyle w:val="Heading3"/>
              <w:spacing w:line="240" w:lineRule="auto"/>
              <w:rPr>
                <w:rFonts w:cs="Arial"/>
                <w:b/>
                <w:bCs/>
              </w:rPr>
            </w:pPr>
            <w:r w:rsidRPr="00D71E87">
              <w:rPr>
                <w:rFonts w:cs="Arial"/>
                <w:b/>
                <w:bCs/>
              </w:rPr>
              <w:t>1.4 Is this report going to a committee?</w:t>
            </w:r>
          </w:p>
        </w:tc>
      </w:tr>
      <w:tr w:rsidR="004A6E47" w:rsidRPr="00D71E87" w14:paraId="3C4D0434" w14:textId="77777777">
        <w:tc>
          <w:tcPr>
            <w:tcW w:w="9629" w:type="dxa"/>
            <w:tcBorders>
              <w:top w:val="single" w:sz="4" w:space="0" w:color="C9C9C9"/>
              <w:left w:val="single" w:sz="4" w:space="0" w:color="C9C9C9"/>
              <w:bottom w:val="single" w:sz="4" w:space="0" w:color="C9C9C9"/>
              <w:right w:val="single" w:sz="4" w:space="0" w:color="C9C9C9"/>
            </w:tcBorders>
            <w:shd w:val="clear" w:color="auto" w:fill="auto"/>
            <w:tcMar>
              <w:top w:w="0" w:type="dxa"/>
              <w:left w:w="108" w:type="dxa"/>
              <w:bottom w:w="0" w:type="dxa"/>
              <w:right w:w="108" w:type="dxa"/>
            </w:tcMar>
          </w:tcPr>
          <w:p w14:paraId="7C28979B" w14:textId="77777777" w:rsidR="004A6E47" w:rsidRPr="00D71E87" w:rsidRDefault="00F46932">
            <w:pPr>
              <w:spacing w:after="0" w:line="240" w:lineRule="auto"/>
              <w:rPr>
                <w:rFonts w:ascii="Arial" w:hAnsi="Arial"/>
              </w:rPr>
            </w:pPr>
            <w:r w:rsidRPr="00D71E87">
              <w:rPr>
                <w:rFonts w:ascii="Arial" w:hAnsi="Arial"/>
              </w:rPr>
              <w:t>Yes</w:t>
            </w:r>
          </w:p>
        </w:tc>
      </w:tr>
      <w:tr w:rsidR="004A6E47" w:rsidRPr="00D71E87" w14:paraId="316F9AFD" w14:textId="77777777">
        <w:tc>
          <w:tcPr>
            <w:tcW w:w="9629" w:type="dxa"/>
            <w:tcBorders>
              <w:top w:val="single" w:sz="4" w:space="0" w:color="C9C9C9"/>
              <w:left w:val="single" w:sz="4" w:space="0" w:color="C9C9C9"/>
              <w:bottom w:val="single" w:sz="4" w:space="0" w:color="C9C9C9"/>
              <w:right w:val="single" w:sz="4" w:space="0" w:color="C9C9C9"/>
            </w:tcBorders>
            <w:shd w:val="clear" w:color="auto" w:fill="EDEDED"/>
            <w:tcMar>
              <w:top w:w="0" w:type="dxa"/>
              <w:left w:w="108" w:type="dxa"/>
              <w:bottom w:w="0" w:type="dxa"/>
              <w:right w:w="108" w:type="dxa"/>
            </w:tcMar>
          </w:tcPr>
          <w:p w14:paraId="71A71222" w14:textId="77777777" w:rsidR="004A6E47" w:rsidRPr="00D71E87" w:rsidRDefault="00F46932">
            <w:pPr>
              <w:pStyle w:val="Heading3"/>
              <w:spacing w:line="240" w:lineRule="auto"/>
              <w:rPr>
                <w:rFonts w:cs="Arial"/>
                <w:b/>
                <w:bCs/>
              </w:rPr>
            </w:pPr>
            <w:r w:rsidRPr="00D71E87">
              <w:rPr>
                <w:rFonts w:cs="Arial"/>
                <w:b/>
                <w:bCs/>
              </w:rPr>
              <w:t>1.5 Committee name and date:</w:t>
            </w:r>
          </w:p>
        </w:tc>
      </w:tr>
      <w:tr w:rsidR="004A6E47" w:rsidRPr="00D71E87" w14:paraId="1DADFD27" w14:textId="77777777">
        <w:tc>
          <w:tcPr>
            <w:tcW w:w="9629" w:type="dxa"/>
            <w:tcBorders>
              <w:top w:val="single" w:sz="4" w:space="0" w:color="C9C9C9"/>
              <w:left w:val="single" w:sz="4" w:space="0" w:color="C9C9C9"/>
              <w:bottom w:val="single" w:sz="4" w:space="0" w:color="C9C9C9"/>
              <w:right w:val="single" w:sz="4" w:space="0" w:color="C9C9C9"/>
            </w:tcBorders>
            <w:shd w:val="clear" w:color="auto" w:fill="auto"/>
            <w:tcMar>
              <w:top w:w="0" w:type="dxa"/>
              <w:left w:w="108" w:type="dxa"/>
              <w:bottom w:w="0" w:type="dxa"/>
              <w:right w:w="108" w:type="dxa"/>
            </w:tcMar>
          </w:tcPr>
          <w:p w14:paraId="2199A079" w14:textId="090732C6" w:rsidR="004A6E47" w:rsidRPr="00D71E87" w:rsidRDefault="00F46932">
            <w:pPr>
              <w:spacing w:after="0" w:line="240" w:lineRule="auto"/>
              <w:rPr>
                <w:rFonts w:ascii="Arial" w:hAnsi="Arial"/>
              </w:rPr>
            </w:pPr>
            <w:r w:rsidRPr="00D71E87">
              <w:rPr>
                <w:rFonts w:ascii="Arial" w:hAnsi="Arial"/>
                <w:sz w:val="24"/>
                <w:szCs w:val="24"/>
              </w:rPr>
              <w:t xml:space="preserve">Housing </w:t>
            </w:r>
            <w:r w:rsidR="00A4560E" w:rsidRPr="00D71E87">
              <w:rPr>
                <w:rFonts w:ascii="Arial" w:hAnsi="Arial"/>
                <w:sz w:val="24"/>
                <w:szCs w:val="24"/>
              </w:rPr>
              <w:t>and</w:t>
            </w:r>
            <w:r w:rsidRPr="00D71E87">
              <w:rPr>
                <w:rFonts w:ascii="Arial" w:hAnsi="Arial"/>
                <w:sz w:val="24"/>
                <w:szCs w:val="24"/>
              </w:rPr>
              <w:t xml:space="preserve"> Technical Services Committee on 14 May 2025 for approval.</w:t>
            </w:r>
          </w:p>
        </w:tc>
      </w:tr>
      <w:tr w:rsidR="004A6E47" w:rsidRPr="00D71E87" w14:paraId="38C2CEC4" w14:textId="77777777">
        <w:trPr>
          <w:trHeight w:val="300"/>
        </w:trPr>
        <w:tc>
          <w:tcPr>
            <w:tcW w:w="9629" w:type="dxa"/>
            <w:tcBorders>
              <w:top w:val="single" w:sz="4" w:space="0" w:color="C9C9C9"/>
              <w:left w:val="single" w:sz="4" w:space="0" w:color="C9C9C9"/>
              <w:bottom w:val="single" w:sz="4" w:space="0" w:color="C9C9C9"/>
              <w:right w:val="single" w:sz="4" w:space="0" w:color="C9C9C9"/>
            </w:tcBorders>
            <w:shd w:val="clear" w:color="auto" w:fill="EDEDED"/>
            <w:tcMar>
              <w:top w:w="0" w:type="dxa"/>
              <w:left w:w="108" w:type="dxa"/>
              <w:bottom w:w="0" w:type="dxa"/>
              <w:right w:w="108" w:type="dxa"/>
            </w:tcMar>
          </w:tcPr>
          <w:p w14:paraId="36D587AD" w14:textId="77777777" w:rsidR="004A6E47" w:rsidRPr="00D71E87" w:rsidRDefault="00F46932">
            <w:pPr>
              <w:pStyle w:val="Heading3"/>
              <w:spacing w:line="240" w:lineRule="auto"/>
              <w:rPr>
                <w:rFonts w:cs="Arial"/>
                <w:b/>
                <w:bCs/>
              </w:rPr>
            </w:pPr>
            <w:r w:rsidRPr="00D71E87">
              <w:rPr>
                <w:rFonts w:cs="Arial"/>
                <w:b/>
                <w:bCs/>
              </w:rPr>
              <w:t xml:space="preserve">1.6 Resource and Service - </w:t>
            </w:r>
          </w:p>
        </w:tc>
      </w:tr>
      <w:tr w:rsidR="004A6E47" w:rsidRPr="00D71E87" w14:paraId="512FFE53" w14:textId="77777777">
        <w:trPr>
          <w:trHeight w:val="300"/>
        </w:trPr>
        <w:tc>
          <w:tcPr>
            <w:tcW w:w="9629" w:type="dxa"/>
            <w:tcBorders>
              <w:top w:val="single" w:sz="4" w:space="0" w:color="C9C9C9"/>
              <w:left w:val="single" w:sz="4" w:space="0" w:color="C9C9C9"/>
              <w:bottom w:val="single" w:sz="4" w:space="0" w:color="C9C9C9"/>
              <w:right w:val="single" w:sz="4" w:space="0" w:color="C9C9C9"/>
            </w:tcBorders>
            <w:shd w:val="clear" w:color="auto" w:fill="auto"/>
            <w:tcMar>
              <w:top w:w="0" w:type="dxa"/>
              <w:left w:w="108" w:type="dxa"/>
              <w:bottom w:w="0" w:type="dxa"/>
              <w:right w:w="108" w:type="dxa"/>
            </w:tcMar>
          </w:tcPr>
          <w:p w14:paraId="248303A8" w14:textId="77777777" w:rsidR="004A6E47" w:rsidRPr="00D71E87" w:rsidRDefault="00F46932">
            <w:pPr>
              <w:spacing w:after="0" w:line="240" w:lineRule="auto"/>
              <w:rPr>
                <w:rFonts w:ascii="Arial" w:hAnsi="Arial"/>
                <w:sz w:val="24"/>
                <w:szCs w:val="24"/>
              </w:rPr>
            </w:pPr>
            <w:r w:rsidRPr="00D71E87">
              <w:rPr>
                <w:rFonts w:ascii="Arial" w:hAnsi="Arial"/>
                <w:sz w:val="24"/>
                <w:szCs w:val="24"/>
              </w:rPr>
              <w:t>Housing Services, within Housing and Technical Resources</w:t>
            </w:r>
          </w:p>
        </w:tc>
      </w:tr>
    </w:tbl>
    <w:p w14:paraId="393C9C21" w14:textId="77777777" w:rsidR="004A6E47" w:rsidRPr="00D71E87" w:rsidRDefault="00F46932">
      <w:pPr>
        <w:rPr>
          <w:rFonts w:ascii="Arial" w:hAnsi="Arial"/>
          <w:b/>
          <w:bCs/>
        </w:rPr>
      </w:pPr>
      <w:r w:rsidRPr="00D71E87">
        <w:rPr>
          <w:rFonts w:ascii="Arial" w:hAnsi="Arial"/>
          <w:b/>
          <w:bCs/>
        </w:rPr>
        <w:lastRenderedPageBreak/>
        <w:t>Impacts</w:t>
      </w:r>
    </w:p>
    <w:p w14:paraId="653E7FFE" w14:textId="77777777" w:rsidR="004A6E47" w:rsidRPr="00D71E87" w:rsidRDefault="00F46932">
      <w:pPr>
        <w:rPr>
          <w:rFonts w:ascii="Arial" w:hAnsi="Arial"/>
          <w:sz w:val="24"/>
          <w:szCs w:val="24"/>
        </w:rPr>
      </w:pPr>
      <w:r w:rsidRPr="00D71E87">
        <w:rPr>
          <w:rFonts w:ascii="Arial" w:hAnsi="Arial"/>
          <w:sz w:val="24"/>
          <w:szCs w:val="24"/>
        </w:rPr>
        <w:t>This section shows the considerations that have been made in relation to the policy - and that the impact of proposals made is understood and accepted.</w:t>
      </w:r>
    </w:p>
    <w:p w14:paraId="29C12398" w14:textId="77777777" w:rsidR="004A6E47" w:rsidRPr="00D71E87" w:rsidRDefault="004A6E47">
      <w:pPr>
        <w:rPr>
          <w:rFonts w:ascii="Arial" w:hAnsi="Arial"/>
          <w:sz w:val="24"/>
          <w:szCs w:val="24"/>
        </w:rPr>
      </w:pPr>
    </w:p>
    <w:p w14:paraId="717F3C68" w14:textId="77777777" w:rsidR="004A6E47" w:rsidRPr="00D71E87" w:rsidRDefault="00F46932">
      <w:pPr>
        <w:pStyle w:val="Heading2"/>
        <w:numPr>
          <w:ilvl w:val="0"/>
          <w:numId w:val="2"/>
        </w:numPr>
        <w:ind w:hanging="720"/>
        <w:rPr>
          <w:rFonts w:cs="Arial"/>
        </w:rPr>
      </w:pPr>
      <w:bookmarkStart w:id="0" w:name="_2:_Equality_Act"/>
      <w:bookmarkEnd w:id="0"/>
      <w:r w:rsidRPr="00D71E87">
        <w:rPr>
          <w:rFonts w:cs="Arial"/>
        </w:rPr>
        <w:t xml:space="preserve">Equality Act 2010 - Protected Characteristics </w:t>
      </w:r>
    </w:p>
    <w:p w14:paraId="393D58D8" w14:textId="77777777" w:rsidR="004A6E47" w:rsidRPr="00D71E87" w:rsidRDefault="00F46932">
      <w:pPr>
        <w:shd w:val="clear" w:color="auto" w:fill="FFFFFF"/>
        <w:rPr>
          <w:rFonts w:ascii="Arial" w:hAnsi="Arial"/>
        </w:rPr>
      </w:pPr>
      <w:r w:rsidRPr="00D71E87">
        <w:rPr>
          <w:rFonts w:ascii="Arial" w:eastAsia="Times New Roman" w:hAnsi="Arial"/>
          <w:color w:val="000000"/>
          <w:sz w:val="24"/>
          <w:szCs w:val="24"/>
          <w:lang w:eastAsia="en-GB"/>
        </w:rPr>
        <w:t>South Lanarkshire</w:t>
      </w:r>
      <w:r w:rsidRPr="00D71E87">
        <w:rPr>
          <w:rFonts w:ascii="Arial" w:hAnsi="Arial"/>
          <w:color w:val="000000"/>
          <w:sz w:val="24"/>
          <w:szCs w:val="24"/>
        </w:rPr>
        <w:t xml:space="preserve"> Council wants to ensure everyone is treated fairly. This section i</w:t>
      </w:r>
      <w:r w:rsidRPr="00D71E87">
        <w:rPr>
          <w:rFonts w:ascii="Arial" w:hAnsi="Arial"/>
          <w:color w:val="000000"/>
          <w:sz w:val="24"/>
          <w:szCs w:val="24"/>
          <w:shd w:val="clear" w:color="auto" w:fill="FFFFFF"/>
        </w:rPr>
        <w:t xml:space="preserve">dentifies the </w:t>
      </w:r>
      <w:hyperlink r:id="rId9" w:history="1">
        <w:r w:rsidRPr="00D71E87">
          <w:rPr>
            <w:rStyle w:val="Hyperlink"/>
            <w:rFonts w:ascii="Arial" w:hAnsi="Arial"/>
            <w:sz w:val="24"/>
            <w:szCs w:val="24"/>
            <w:shd w:val="clear" w:color="auto" w:fill="FFFFFF"/>
          </w:rPr>
          <w:t>protected characteristics</w:t>
        </w:r>
      </w:hyperlink>
      <w:r w:rsidRPr="00D71E87">
        <w:rPr>
          <w:rFonts w:ascii="Arial" w:hAnsi="Arial"/>
          <w:color w:val="000000"/>
          <w:sz w:val="24"/>
          <w:szCs w:val="24"/>
          <w:shd w:val="clear" w:color="auto" w:fill="FFFFFF"/>
        </w:rPr>
        <w:t xml:space="preserve"> that the policy potentially affects and records the impact and mitigating steps.</w:t>
      </w:r>
    </w:p>
    <w:p w14:paraId="01862213" w14:textId="77777777" w:rsidR="004A6E47" w:rsidRPr="00D71E87" w:rsidRDefault="004A6E47">
      <w:pPr>
        <w:shd w:val="clear" w:color="auto" w:fill="FFFFFF"/>
        <w:rPr>
          <w:rFonts w:ascii="Arial" w:hAnsi="Arial"/>
          <w:color w:val="000000"/>
          <w:sz w:val="24"/>
          <w:szCs w:val="24"/>
        </w:rPr>
      </w:pPr>
    </w:p>
    <w:p w14:paraId="11D5F0F2" w14:textId="77777777" w:rsidR="004A6E47" w:rsidRPr="00D71E87" w:rsidRDefault="00F46932">
      <w:pPr>
        <w:pStyle w:val="Heading3"/>
        <w:rPr>
          <w:rFonts w:cs="Arial"/>
          <w:b/>
          <w:bCs/>
        </w:rPr>
      </w:pPr>
      <w:r w:rsidRPr="00D71E87">
        <w:rPr>
          <w:rFonts w:cs="Arial"/>
          <w:b/>
          <w:bCs/>
        </w:rPr>
        <w:t xml:space="preserve">2.1 What impact could this policy have on any of the groups below? </w:t>
      </w:r>
    </w:p>
    <w:tbl>
      <w:tblPr>
        <w:tblW w:w="9498" w:type="dxa"/>
        <w:tblCellMar>
          <w:left w:w="10" w:type="dxa"/>
          <w:right w:w="10" w:type="dxa"/>
        </w:tblCellMar>
        <w:tblLook w:val="0000" w:firstRow="0" w:lastRow="0" w:firstColumn="0" w:lastColumn="0" w:noHBand="0" w:noVBand="0"/>
      </w:tblPr>
      <w:tblGrid>
        <w:gridCol w:w="4278"/>
        <w:gridCol w:w="1022"/>
        <w:gridCol w:w="1217"/>
        <w:gridCol w:w="775"/>
        <w:gridCol w:w="1069"/>
        <w:gridCol w:w="1137"/>
      </w:tblGrid>
      <w:tr w:rsidR="004A6E47" w:rsidRPr="00D71E87" w14:paraId="0C0AEC33" w14:textId="77777777">
        <w:trPr>
          <w:trHeight w:val="249"/>
          <w:tblHeader/>
        </w:trPr>
        <w:tc>
          <w:tcPr>
            <w:tcW w:w="4278" w:type="dxa"/>
            <w:tcBorders>
              <w:bottom w:val="single" w:sz="4" w:space="0" w:color="000000"/>
              <w:right w:val="single" w:sz="4" w:space="0" w:color="000000"/>
            </w:tcBorders>
            <w:shd w:val="clear" w:color="auto" w:fill="auto"/>
            <w:tcMar>
              <w:top w:w="0" w:type="dxa"/>
              <w:left w:w="108" w:type="dxa"/>
              <w:bottom w:w="0" w:type="dxa"/>
              <w:right w:w="108" w:type="dxa"/>
            </w:tcMar>
          </w:tcPr>
          <w:p w14:paraId="578936AD" w14:textId="77777777" w:rsidR="004A6E47" w:rsidRPr="00D71E87" w:rsidRDefault="00F46932">
            <w:pPr>
              <w:spacing w:after="0" w:line="240" w:lineRule="auto"/>
              <w:rPr>
                <w:rFonts w:ascii="Arial" w:hAnsi="Arial"/>
              </w:rPr>
            </w:pPr>
            <w:r w:rsidRPr="00D71E87">
              <w:rPr>
                <w:rFonts w:ascii="Arial" w:hAnsi="Arial"/>
                <w:color w:val="FF0000"/>
                <w:sz w:val="24"/>
                <w:szCs w:val="24"/>
              </w:rPr>
              <w:t xml:space="preserve"> </w:t>
            </w:r>
          </w:p>
        </w:tc>
        <w:tc>
          <w:tcPr>
            <w:tcW w:w="522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6036A1E" w14:textId="77777777" w:rsidR="004A6E47" w:rsidRPr="00D71E87" w:rsidRDefault="00F46932">
            <w:pPr>
              <w:spacing w:after="0" w:line="240" w:lineRule="auto"/>
              <w:rPr>
                <w:rFonts w:ascii="Arial" w:hAnsi="Arial"/>
                <w:b/>
                <w:bCs/>
                <w:sz w:val="24"/>
                <w:szCs w:val="24"/>
              </w:rPr>
            </w:pPr>
            <w:r w:rsidRPr="00D71E87">
              <w:rPr>
                <w:rFonts w:ascii="Arial" w:hAnsi="Arial"/>
                <w:b/>
                <w:bCs/>
                <w:sz w:val="24"/>
                <w:szCs w:val="24"/>
              </w:rPr>
              <w:t xml:space="preserve">What is the impact? </w:t>
            </w:r>
          </w:p>
        </w:tc>
      </w:tr>
      <w:tr w:rsidR="004A6E47" w:rsidRPr="00D71E87" w14:paraId="0A94272E" w14:textId="77777777">
        <w:trPr>
          <w:trHeight w:val="239"/>
          <w:tblHeader/>
        </w:trPr>
        <w:tc>
          <w:tcPr>
            <w:tcW w:w="4278"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1A141834" w14:textId="77777777" w:rsidR="004A6E47" w:rsidRPr="00D71E87" w:rsidRDefault="004A6E47">
            <w:pPr>
              <w:spacing w:after="0" w:line="240" w:lineRule="auto"/>
              <w:rPr>
                <w:rFonts w:ascii="Arial" w:hAnsi="Arial"/>
                <w:b/>
                <w:bCs/>
                <w:sz w:val="24"/>
                <w:szCs w:val="24"/>
              </w:rPr>
            </w:pPr>
          </w:p>
        </w:tc>
        <w:tc>
          <w:tcPr>
            <w:tcW w:w="3014" w:type="dxa"/>
            <w:gridSpan w:val="3"/>
            <w:tcBorders>
              <w:top w:val="single" w:sz="4" w:space="0" w:color="000000"/>
              <w:left w:val="single" w:sz="4" w:space="0" w:color="000000"/>
              <w:bottom w:val="single" w:sz="4" w:space="0" w:color="000000"/>
              <w:right w:val="single" w:sz="4" w:space="0" w:color="000000"/>
            </w:tcBorders>
            <w:shd w:val="clear" w:color="auto" w:fill="C00000"/>
            <w:tcMar>
              <w:top w:w="0" w:type="dxa"/>
              <w:left w:w="108" w:type="dxa"/>
              <w:bottom w:w="0" w:type="dxa"/>
              <w:right w:w="108" w:type="dxa"/>
            </w:tcMar>
            <w:vAlign w:val="center"/>
          </w:tcPr>
          <w:p w14:paraId="0FF134CC" w14:textId="77777777" w:rsidR="004A6E47" w:rsidRPr="00D71E87" w:rsidRDefault="00F46932">
            <w:pPr>
              <w:spacing w:after="0" w:line="240" w:lineRule="auto"/>
              <w:rPr>
                <w:rFonts w:ascii="Arial" w:hAnsi="Arial"/>
                <w:b/>
                <w:bCs/>
                <w:sz w:val="24"/>
                <w:szCs w:val="24"/>
              </w:rPr>
            </w:pPr>
            <w:r w:rsidRPr="00D71E87">
              <w:rPr>
                <w:rFonts w:ascii="Arial" w:hAnsi="Arial"/>
                <w:b/>
                <w:bCs/>
                <w:sz w:val="24"/>
                <w:szCs w:val="24"/>
              </w:rPr>
              <w:t>Negative</w:t>
            </w:r>
          </w:p>
        </w:tc>
        <w:tc>
          <w:tcPr>
            <w:tcW w:w="1069"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3383288A" w14:textId="77777777" w:rsidR="004A6E47" w:rsidRPr="00D71E87" w:rsidRDefault="00F46932">
            <w:pPr>
              <w:spacing w:after="0" w:line="240" w:lineRule="auto"/>
              <w:rPr>
                <w:rFonts w:ascii="Arial" w:hAnsi="Arial"/>
                <w:b/>
                <w:bCs/>
                <w:sz w:val="24"/>
                <w:szCs w:val="24"/>
              </w:rPr>
            </w:pPr>
            <w:r w:rsidRPr="00D71E87">
              <w:rPr>
                <w:rFonts w:ascii="Arial" w:hAnsi="Arial"/>
                <w:b/>
                <w:bCs/>
                <w:sz w:val="24"/>
                <w:szCs w:val="24"/>
              </w:rPr>
              <w:t>Neutral</w:t>
            </w:r>
          </w:p>
        </w:tc>
        <w:tc>
          <w:tcPr>
            <w:tcW w:w="1137" w:type="dxa"/>
            <w:tcBorders>
              <w:top w:val="single" w:sz="4" w:space="0" w:color="000000"/>
              <w:left w:val="single" w:sz="4" w:space="0" w:color="000000"/>
              <w:bottom w:val="single" w:sz="4" w:space="0" w:color="000000"/>
              <w:right w:val="single" w:sz="4" w:space="0" w:color="000000"/>
            </w:tcBorders>
            <w:shd w:val="clear" w:color="auto" w:fill="92D050"/>
            <w:tcMar>
              <w:top w:w="0" w:type="dxa"/>
              <w:left w:w="108" w:type="dxa"/>
              <w:bottom w:w="0" w:type="dxa"/>
              <w:right w:w="108" w:type="dxa"/>
            </w:tcMar>
            <w:vAlign w:val="center"/>
          </w:tcPr>
          <w:p w14:paraId="49B6F2F9" w14:textId="77777777" w:rsidR="004A6E47" w:rsidRPr="00D71E87" w:rsidRDefault="00F46932">
            <w:pPr>
              <w:spacing w:after="0" w:line="240" w:lineRule="auto"/>
              <w:rPr>
                <w:rFonts w:ascii="Arial" w:hAnsi="Arial"/>
                <w:b/>
                <w:bCs/>
                <w:sz w:val="24"/>
                <w:szCs w:val="24"/>
              </w:rPr>
            </w:pPr>
            <w:r w:rsidRPr="00D71E87">
              <w:rPr>
                <w:rFonts w:ascii="Arial" w:hAnsi="Arial"/>
                <w:b/>
                <w:bCs/>
                <w:sz w:val="24"/>
                <w:szCs w:val="24"/>
              </w:rPr>
              <w:t>Positive</w:t>
            </w:r>
          </w:p>
        </w:tc>
      </w:tr>
      <w:tr w:rsidR="004A6E47" w:rsidRPr="00D71E87" w14:paraId="26685BA2" w14:textId="77777777">
        <w:trPr>
          <w:trHeight w:val="249"/>
          <w:tblHeader/>
        </w:trPr>
        <w:tc>
          <w:tcPr>
            <w:tcW w:w="4278"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70AFD8B0" w14:textId="77777777" w:rsidR="004A6E47" w:rsidRPr="00D71E87" w:rsidRDefault="00F46932">
            <w:pPr>
              <w:spacing w:after="0" w:line="240" w:lineRule="auto"/>
              <w:rPr>
                <w:rFonts w:ascii="Arial" w:hAnsi="Arial"/>
                <w:b/>
                <w:bCs/>
                <w:sz w:val="24"/>
                <w:szCs w:val="24"/>
              </w:rPr>
            </w:pPr>
            <w:r w:rsidRPr="00D71E87">
              <w:rPr>
                <w:rFonts w:ascii="Arial" w:hAnsi="Arial"/>
                <w:b/>
                <w:bCs/>
                <w:sz w:val="24"/>
                <w:szCs w:val="24"/>
              </w:rPr>
              <w:t>Protected Characteristic</w:t>
            </w:r>
          </w:p>
        </w:tc>
        <w:tc>
          <w:tcPr>
            <w:tcW w:w="1022" w:type="dxa"/>
            <w:tcBorders>
              <w:top w:val="single" w:sz="4" w:space="0" w:color="000000"/>
              <w:left w:val="single" w:sz="4" w:space="0" w:color="000000"/>
              <w:bottom w:val="single" w:sz="4" w:space="0" w:color="000000"/>
              <w:right w:val="single" w:sz="4" w:space="0" w:color="000000"/>
            </w:tcBorders>
            <w:shd w:val="clear" w:color="auto" w:fill="FF0000"/>
            <w:tcMar>
              <w:top w:w="0" w:type="dxa"/>
              <w:left w:w="108" w:type="dxa"/>
              <w:bottom w:w="0" w:type="dxa"/>
              <w:right w:w="108" w:type="dxa"/>
            </w:tcMar>
            <w:vAlign w:val="center"/>
          </w:tcPr>
          <w:p w14:paraId="2518D4FF" w14:textId="77777777" w:rsidR="004A6E47" w:rsidRPr="00D71E87" w:rsidRDefault="00F46932">
            <w:pPr>
              <w:spacing w:after="0" w:line="240" w:lineRule="auto"/>
              <w:rPr>
                <w:rFonts w:ascii="Arial" w:hAnsi="Arial"/>
                <w:b/>
                <w:bCs/>
                <w:sz w:val="24"/>
                <w:szCs w:val="24"/>
              </w:rPr>
            </w:pPr>
            <w:r w:rsidRPr="00D71E87">
              <w:rPr>
                <w:rFonts w:ascii="Arial" w:hAnsi="Arial"/>
                <w:b/>
                <w:bCs/>
                <w:sz w:val="24"/>
                <w:szCs w:val="24"/>
              </w:rPr>
              <w:t>High</w:t>
            </w:r>
          </w:p>
        </w:tc>
        <w:tc>
          <w:tcPr>
            <w:tcW w:w="1217" w:type="dxa"/>
            <w:tcBorders>
              <w:top w:val="single" w:sz="4" w:space="0" w:color="000000"/>
              <w:left w:val="single" w:sz="4" w:space="0" w:color="000000"/>
              <w:bottom w:val="single" w:sz="4" w:space="0" w:color="000000"/>
              <w:right w:val="single" w:sz="4" w:space="0" w:color="000000"/>
            </w:tcBorders>
            <w:shd w:val="clear" w:color="auto" w:fill="FFC000"/>
            <w:tcMar>
              <w:top w:w="0" w:type="dxa"/>
              <w:left w:w="108" w:type="dxa"/>
              <w:bottom w:w="0" w:type="dxa"/>
              <w:right w:w="108" w:type="dxa"/>
            </w:tcMar>
            <w:vAlign w:val="center"/>
          </w:tcPr>
          <w:p w14:paraId="44AFF442" w14:textId="77777777" w:rsidR="004A6E47" w:rsidRPr="00D71E87" w:rsidRDefault="00F46932">
            <w:pPr>
              <w:spacing w:after="0" w:line="240" w:lineRule="auto"/>
              <w:rPr>
                <w:rFonts w:ascii="Arial" w:hAnsi="Arial"/>
                <w:b/>
                <w:bCs/>
                <w:sz w:val="24"/>
                <w:szCs w:val="24"/>
              </w:rPr>
            </w:pPr>
            <w:r w:rsidRPr="00D71E87">
              <w:rPr>
                <w:rFonts w:ascii="Arial" w:hAnsi="Arial"/>
                <w:b/>
                <w:bCs/>
                <w:sz w:val="24"/>
                <w:szCs w:val="24"/>
              </w:rPr>
              <w:t>Medium</w:t>
            </w:r>
          </w:p>
        </w:tc>
        <w:tc>
          <w:tcPr>
            <w:tcW w:w="775" w:type="dxa"/>
            <w:tcBorders>
              <w:top w:val="single" w:sz="4" w:space="0" w:color="000000"/>
              <w:left w:val="single" w:sz="4" w:space="0" w:color="000000"/>
              <w:bottom w:val="single" w:sz="4" w:space="0" w:color="000000"/>
              <w:right w:val="single" w:sz="4" w:space="0" w:color="000000"/>
            </w:tcBorders>
            <w:shd w:val="clear" w:color="auto" w:fill="FFFF00"/>
            <w:tcMar>
              <w:top w:w="0" w:type="dxa"/>
              <w:left w:w="108" w:type="dxa"/>
              <w:bottom w:w="0" w:type="dxa"/>
              <w:right w:w="108" w:type="dxa"/>
            </w:tcMar>
            <w:vAlign w:val="center"/>
          </w:tcPr>
          <w:p w14:paraId="2D3A559B" w14:textId="77777777" w:rsidR="004A6E47" w:rsidRPr="00D71E87" w:rsidRDefault="00F46932">
            <w:pPr>
              <w:spacing w:after="0" w:line="240" w:lineRule="auto"/>
              <w:rPr>
                <w:rFonts w:ascii="Arial" w:hAnsi="Arial"/>
                <w:b/>
                <w:bCs/>
                <w:sz w:val="24"/>
                <w:szCs w:val="24"/>
              </w:rPr>
            </w:pPr>
            <w:r w:rsidRPr="00D71E87">
              <w:rPr>
                <w:rFonts w:ascii="Arial" w:hAnsi="Arial"/>
                <w:b/>
                <w:bCs/>
                <w:sz w:val="24"/>
                <w:szCs w:val="24"/>
              </w:rPr>
              <w:t>Low</w:t>
            </w:r>
          </w:p>
        </w:tc>
        <w:tc>
          <w:tcPr>
            <w:tcW w:w="10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F2D5AE" w14:textId="77777777" w:rsidR="004A6E47" w:rsidRPr="00D71E87" w:rsidRDefault="004A6E47">
            <w:pPr>
              <w:spacing w:after="0" w:line="240" w:lineRule="auto"/>
              <w:rPr>
                <w:rFonts w:ascii="Arial" w:hAnsi="Arial"/>
                <w:sz w:val="24"/>
                <w:szCs w:val="24"/>
              </w:rPr>
            </w:pPr>
          </w:p>
        </w:tc>
        <w:tc>
          <w:tcPr>
            <w:tcW w:w="11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FC3ACB" w14:textId="77777777" w:rsidR="004A6E47" w:rsidRPr="00D71E87" w:rsidRDefault="004A6E47">
            <w:pPr>
              <w:spacing w:after="0" w:line="240" w:lineRule="auto"/>
              <w:rPr>
                <w:rFonts w:ascii="Arial" w:hAnsi="Arial"/>
                <w:sz w:val="24"/>
                <w:szCs w:val="24"/>
              </w:rPr>
            </w:pPr>
          </w:p>
        </w:tc>
      </w:tr>
      <w:tr w:rsidR="004A6E47" w:rsidRPr="00D71E87" w14:paraId="59D520A2" w14:textId="77777777">
        <w:trPr>
          <w:trHeight w:val="249"/>
        </w:trPr>
        <w:tc>
          <w:tcPr>
            <w:tcW w:w="42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90202F" w14:textId="77777777" w:rsidR="004A6E47" w:rsidRPr="00D71E87" w:rsidRDefault="00F46932">
            <w:pPr>
              <w:spacing w:after="0" w:line="240" w:lineRule="auto"/>
              <w:rPr>
                <w:rFonts w:ascii="Arial" w:hAnsi="Arial"/>
              </w:rPr>
            </w:pPr>
            <w:hyperlink r:id="rId10" w:tooltip="A person belonging to a particular age (for example 32-year-olds) or range of ages (for example 18- to 30-year-olds)." w:history="1">
              <w:r w:rsidRPr="00D71E87">
                <w:rPr>
                  <w:rStyle w:val="Hyperlink"/>
                  <w:rFonts w:ascii="Arial" w:hAnsi="Arial"/>
                  <w:sz w:val="24"/>
                  <w:szCs w:val="24"/>
                </w:rPr>
                <w:t>Age</w:t>
              </w:r>
            </w:hyperlink>
          </w:p>
        </w:tc>
        <w:tc>
          <w:tcPr>
            <w:tcW w:w="10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2F65BF" w14:textId="77777777" w:rsidR="004A6E47" w:rsidRPr="00D71E87" w:rsidRDefault="004A6E47">
            <w:pPr>
              <w:spacing w:after="0" w:line="240" w:lineRule="auto"/>
              <w:rPr>
                <w:rFonts w:ascii="Arial" w:hAnsi="Arial"/>
                <w:sz w:val="24"/>
                <w:szCs w:val="24"/>
              </w:rPr>
            </w:pPr>
          </w:p>
        </w:tc>
        <w:tc>
          <w:tcPr>
            <w:tcW w:w="12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5F0C7C" w14:textId="77777777" w:rsidR="004A6E47" w:rsidRPr="00D71E87" w:rsidRDefault="004A6E47">
            <w:pPr>
              <w:spacing w:after="0" w:line="240" w:lineRule="auto"/>
              <w:rPr>
                <w:rFonts w:ascii="Arial" w:hAnsi="Arial"/>
                <w:sz w:val="24"/>
                <w:szCs w:val="24"/>
              </w:rPr>
            </w:pPr>
          </w:p>
        </w:tc>
        <w:tc>
          <w:tcPr>
            <w:tcW w:w="7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6E9816" w14:textId="77777777" w:rsidR="004A6E47" w:rsidRPr="00D71E87" w:rsidRDefault="004A6E47">
            <w:pPr>
              <w:spacing w:after="0" w:line="240" w:lineRule="auto"/>
              <w:rPr>
                <w:rFonts w:ascii="Arial" w:hAnsi="Arial"/>
                <w:sz w:val="24"/>
                <w:szCs w:val="24"/>
              </w:rPr>
            </w:pPr>
          </w:p>
        </w:tc>
        <w:tc>
          <w:tcPr>
            <w:tcW w:w="10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CD4FD1" w14:textId="77777777" w:rsidR="004A6E47" w:rsidRPr="00D71E87" w:rsidRDefault="004A6E47">
            <w:pPr>
              <w:spacing w:after="0" w:line="240" w:lineRule="auto"/>
              <w:rPr>
                <w:rFonts w:ascii="Arial" w:hAnsi="Arial"/>
                <w:sz w:val="24"/>
                <w:szCs w:val="24"/>
              </w:rPr>
            </w:pPr>
          </w:p>
        </w:tc>
        <w:tc>
          <w:tcPr>
            <w:tcW w:w="11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7BFE3C" w14:textId="77777777" w:rsidR="004A6E47" w:rsidRPr="00D71E87" w:rsidRDefault="00F46932">
            <w:pPr>
              <w:spacing w:after="0" w:line="240" w:lineRule="auto"/>
              <w:rPr>
                <w:rFonts w:ascii="Arial" w:hAnsi="Arial"/>
                <w:sz w:val="24"/>
                <w:szCs w:val="24"/>
              </w:rPr>
            </w:pPr>
            <w:r w:rsidRPr="00D71E87">
              <w:rPr>
                <w:rFonts w:ascii="Arial" w:hAnsi="Arial"/>
                <w:sz w:val="24"/>
                <w:szCs w:val="24"/>
              </w:rPr>
              <w:t>√</w:t>
            </w:r>
          </w:p>
        </w:tc>
      </w:tr>
      <w:tr w:rsidR="004A6E47" w:rsidRPr="00D71E87" w14:paraId="2383EDB4" w14:textId="77777777">
        <w:trPr>
          <w:trHeight w:val="249"/>
        </w:trPr>
        <w:tc>
          <w:tcPr>
            <w:tcW w:w="42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51C2B6" w14:textId="77777777" w:rsidR="004A6E47" w:rsidRPr="00D71E87" w:rsidRDefault="00F46932">
            <w:pPr>
              <w:spacing w:after="0" w:line="240" w:lineRule="auto"/>
              <w:rPr>
                <w:rFonts w:ascii="Arial" w:hAnsi="Arial"/>
              </w:rPr>
            </w:pPr>
            <w:hyperlink r:id="rId11" w:tooltip="A person has a disability if they have a physical or mental impairment which has a substantial and long-term adverse effect on their ability to carry out normal day-to-day activities." w:history="1">
              <w:r w:rsidRPr="00D71E87">
                <w:rPr>
                  <w:rStyle w:val="Hyperlink"/>
                  <w:rFonts w:ascii="Arial" w:hAnsi="Arial"/>
                  <w:sz w:val="24"/>
                  <w:szCs w:val="24"/>
                </w:rPr>
                <w:t>Disability</w:t>
              </w:r>
            </w:hyperlink>
          </w:p>
        </w:tc>
        <w:tc>
          <w:tcPr>
            <w:tcW w:w="10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A7B47B" w14:textId="77777777" w:rsidR="004A6E47" w:rsidRPr="00D71E87" w:rsidRDefault="004A6E47">
            <w:pPr>
              <w:spacing w:after="0" w:line="240" w:lineRule="auto"/>
              <w:rPr>
                <w:rFonts w:ascii="Arial" w:hAnsi="Arial"/>
                <w:sz w:val="24"/>
                <w:szCs w:val="24"/>
              </w:rPr>
            </w:pPr>
          </w:p>
        </w:tc>
        <w:tc>
          <w:tcPr>
            <w:tcW w:w="12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C3AFE5" w14:textId="77777777" w:rsidR="004A6E47" w:rsidRPr="00D71E87" w:rsidRDefault="004A6E47">
            <w:pPr>
              <w:spacing w:after="0" w:line="240" w:lineRule="auto"/>
              <w:rPr>
                <w:rFonts w:ascii="Arial" w:hAnsi="Arial"/>
                <w:sz w:val="24"/>
                <w:szCs w:val="24"/>
              </w:rPr>
            </w:pPr>
          </w:p>
        </w:tc>
        <w:tc>
          <w:tcPr>
            <w:tcW w:w="7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3FBC89" w14:textId="77777777" w:rsidR="004A6E47" w:rsidRPr="00D71E87" w:rsidRDefault="004A6E47">
            <w:pPr>
              <w:spacing w:after="0" w:line="240" w:lineRule="auto"/>
              <w:rPr>
                <w:rFonts w:ascii="Arial" w:hAnsi="Arial"/>
                <w:sz w:val="24"/>
                <w:szCs w:val="24"/>
              </w:rPr>
            </w:pPr>
          </w:p>
        </w:tc>
        <w:tc>
          <w:tcPr>
            <w:tcW w:w="10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308D2A" w14:textId="77777777" w:rsidR="004A6E47" w:rsidRPr="00D71E87" w:rsidRDefault="004A6E47">
            <w:pPr>
              <w:spacing w:after="0" w:line="240" w:lineRule="auto"/>
              <w:rPr>
                <w:rFonts w:ascii="Arial" w:hAnsi="Arial"/>
                <w:sz w:val="24"/>
                <w:szCs w:val="24"/>
              </w:rPr>
            </w:pPr>
          </w:p>
        </w:tc>
        <w:tc>
          <w:tcPr>
            <w:tcW w:w="11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A46358" w14:textId="77777777" w:rsidR="004A6E47" w:rsidRPr="00D71E87" w:rsidRDefault="00F46932">
            <w:pPr>
              <w:spacing w:after="0" w:line="240" w:lineRule="auto"/>
              <w:rPr>
                <w:rFonts w:ascii="Arial" w:hAnsi="Arial"/>
                <w:sz w:val="24"/>
                <w:szCs w:val="24"/>
              </w:rPr>
            </w:pPr>
            <w:r w:rsidRPr="00D71E87">
              <w:rPr>
                <w:rFonts w:ascii="Arial" w:hAnsi="Arial"/>
                <w:sz w:val="24"/>
                <w:szCs w:val="24"/>
              </w:rPr>
              <w:t>√</w:t>
            </w:r>
          </w:p>
        </w:tc>
      </w:tr>
      <w:tr w:rsidR="004A6E47" w:rsidRPr="00D71E87" w14:paraId="4D333032" w14:textId="77777777">
        <w:trPr>
          <w:trHeight w:val="239"/>
        </w:trPr>
        <w:tc>
          <w:tcPr>
            <w:tcW w:w="42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42D7DA" w14:textId="77777777" w:rsidR="004A6E47" w:rsidRPr="00D71E87" w:rsidRDefault="00F46932">
            <w:pPr>
              <w:spacing w:after="0" w:line="240" w:lineRule="auto"/>
              <w:rPr>
                <w:rFonts w:ascii="Arial" w:hAnsi="Arial"/>
              </w:rPr>
            </w:pPr>
            <w:hyperlink r:id="rId12" w:tooltip="The process of transitioning from one sex to another." w:history="1">
              <w:r w:rsidRPr="00D71E87">
                <w:rPr>
                  <w:rStyle w:val="Hyperlink"/>
                  <w:rFonts w:ascii="Arial" w:hAnsi="Arial"/>
                  <w:sz w:val="24"/>
                  <w:szCs w:val="24"/>
                </w:rPr>
                <w:t>Gender Reassignment</w:t>
              </w:r>
            </w:hyperlink>
          </w:p>
        </w:tc>
        <w:tc>
          <w:tcPr>
            <w:tcW w:w="10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5F8847" w14:textId="77777777" w:rsidR="004A6E47" w:rsidRPr="00D71E87" w:rsidRDefault="004A6E47">
            <w:pPr>
              <w:spacing w:after="0" w:line="240" w:lineRule="auto"/>
              <w:rPr>
                <w:rFonts w:ascii="Arial" w:hAnsi="Arial"/>
                <w:sz w:val="24"/>
                <w:szCs w:val="24"/>
              </w:rPr>
            </w:pPr>
          </w:p>
        </w:tc>
        <w:tc>
          <w:tcPr>
            <w:tcW w:w="12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FC13F0" w14:textId="77777777" w:rsidR="004A6E47" w:rsidRPr="00D71E87" w:rsidRDefault="004A6E47">
            <w:pPr>
              <w:spacing w:after="0" w:line="240" w:lineRule="auto"/>
              <w:rPr>
                <w:rFonts w:ascii="Arial" w:hAnsi="Arial"/>
                <w:sz w:val="24"/>
                <w:szCs w:val="24"/>
              </w:rPr>
            </w:pPr>
          </w:p>
        </w:tc>
        <w:tc>
          <w:tcPr>
            <w:tcW w:w="7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95B9AE" w14:textId="77777777" w:rsidR="004A6E47" w:rsidRPr="00D71E87" w:rsidRDefault="004A6E47">
            <w:pPr>
              <w:spacing w:after="0" w:line="240" w:lineRule="auto"/>
              <w:rPr>
                <w:rFonts w:ascii="Arial" w:hAnsi="Arial"/>
                <w:sz w:val="24"/>
                <w:szCs w:val="24"/>
              </w:rPr>
            </w:pPr>
          </w:p>
        </w:tc>
        <w:tc>
          <w:tcPr>
            <w:tcW w:w="10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00F35F" w14:textId="77777777" w:rsidR="004A6E47" w:rsidRPr="00D71E87" w:rsidRDefault="00F46932">
            <w:pPr>
              <w:spacing w:after="0" w:line="240" w:lineRule="auto"/>
              <w:rPr>
                <w:rFonts w:ascii="Arial" w:hAnsi="Arial"/>
                <w:sz w:val="24"/>
                <w:szCs w:val="24"/>
              </w:rPr>
            </w:pPr>
            <w:r w:rsidRPr="00D71E87">
              <w:rPr>
                <w:rFonts w:ascii="Arial" w:hAnsi="Arial"/>
                <w:sz w:val="24"/>
                <w:szCs w:val="24"/>
              </w:rPr>
              <w:t>√</w:t>
            </w:r>
          </w:p>
        </w:tc>
        <w:tc>
          <w:tcPr>
            <w:tcW w:w="11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854EF8" w14:textId="77777777" w:rsidR="004A6E47" w:rsidRPr="00D71E87" w:rsidRDefault="004A6E47">
            <w:pPr>
              <w:spacing w:after="0" w:line="240" w:lineRule="auto"/>
              <w:rPr>
                <w:rFonts w:ascii="Arial" w:hAnsi="Arial"/>
                <w:sz w:val="24"/>
                <w:szCs w:val="24"/>
              </w:rPr>
            </w:pPr>
          </w:p>
        </w:tc>
      </w:tr>
      <w:tr w:rsidR="004A6E47" w:rsidRPr="00D71E87" w14:paraId="754C27D8" w14:textId="77777777">
        <w:trPr>
          <w:trHeight w:val="249"/>
        </w:trPr>
        <w:tc>
          <w:tcPr>
            <w:tcW w:w="42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CCDF88" w14:textId="77777777" w:rsidR="004A6E47" w:rsidRPr="00D71E87" w:rsidRDefault="00F46932">
            <w:pPr>
              <w:spacing w:after="0" w:line="240" w:lineRule="auto"/>
              <w:rPr>
                <w:rFonts w:ascii="Arial" w:hAnsi="Arial"/>
              </w:rPr>
            </w:pPr>
            <w:hyperlink r:id="rId13" w:tooltip="Marriage is a union between a man and a woman or between a same-sex couple." w:history="1">
              <w:r w:rsidRPr="00D71E87">
                <w:rPr>
                  <w:rStyle w:val="Hyperlink"/>
                  <w:rFonts w:ascii="Arial" w:hAnsi="Arial"/>
                  <w:sz w:val="24"/>
                  <w:szCs w:val="24"/>
                </w:rPr>
                <w:t>Marriage and Civil Partnership</w:t>
              </w:r>
            </w:hyperlink>
          </w:p>
        </w:tc>
        <w:tc>
          <w:tcPr>
            <w:tcW w:w="10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A8376E" w14:textId="77777777" w:rsidR="004A6E47" w:rsidRPr="00D71E87" w:rsidRDefault="004A6E47">
            <w:pPr>
              <w:spacing w:after="0" w:line="240" w:lineRule="auto"/>
              <w:rPr>
                <w:rFonts w:ascii="Arial" w:hAnsi="Arial"/>
                <w:sz w:val="24"/>
                <w:szCs w:val="24"/>
              </w:rPr>
            </w:pPr>
          </w:p>
        </w:tc>
        <w:tc>
          <w:tcPr>
            <w:tcW w:w="12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633454" w14:textId="77777777" w:rsidR="004A6E47" w:rsidRPr="00D71E87" w:rsidRDefault="004A6E47">
            <w:pPr>
              <w:spacing w:after="0" w:line="240" w:lineRule="auto"/>
              <w:rPr>
                <w:rFonts w:ascii="Arial" w:hAnsi="Arial"/>
                <w:sz w:val="24"/>
                <w:szCs w:val="24"/>
              </w:rPr>
            </w:pPr>
          </w:p>
        </w:tc>
        <w:tc>
          <w:tcPr>
            <w:tcW w:w="7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DB4B4B" w14:textId="77777777" w:rsidR="004A6E47" w:rsidRPr="00D71E87" w:rsidRDefault="004A6E47">
            <w:pPr>
              <w:spacing w:after="0" w:line="240" w:lineRule="auto"/>
              <w:rPr>
                <w:rFonts w:ascii="Arial" w:hAnsi="Arial"/>
                <w:sz w:val="24"/>
                <w:szCs w:val="24"/>
              </w:rPr>
            </w:pPr>
          </w:p>
        </w:tc>
        <w:tc>
          <w:tcPr>
            <w:tcW w:w="10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E42861" w14:textId="77777777" w:rsidR="004A6E47" w:rsidRPr="00D71E87" w:rsidRDefault="00F46932">
            <w:pPr>
              <w:spacing w:after="0" w:line="240" w:lineRule="auto"/>
              <w:rPr>
                <w:rFonts w:ascii="Arial" w:hAnsi="Arial"/>
                <w:sz w:val="24"/>
                <w:szCs w:val="24"/>
              </w:rPr>
            </w:pPr>
            <w:r w:rsidRPr="00D71E87">
              <w:rPr>
                <w:rFonts w:ascii="Arial" w:hAnsi="Arial"/>
                <w:sz w:val="24"/>
                <w:szCs w:val="24"/>
              </w:rPr>
              <w:t>√</w:t>
            </w:r>
          </w:p>
        </w:tc>
        <w:tc>
          <w:tcPr>
            <w:tcW w:w="11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DEA8E" w14:textId="77777777" w:rsidR="004A6E47" w:rsidRPr="00D71E87" w:rsidRDefault="004A6E47">
            <w:pPr>
              <w:spacing w:after="0" w:line="240" w:lineRule="auto"/>
              <w:rPr>
                <w:rFonts w:ascii="Arial" w:hAnsi="Arial"/>
                <w:sz w:val="24"/>
                <w:szCs w:val="24"/>
              </w:rPr>
            </w:pPr>
          </w:p>
        </w:tc>
      </w:tr>
      <w:tr w:rsidR="004A6E47" w:rsidRPr="00D71E87" w14:paraId="38A0D5B8" w14:textId="77777777">
        <w:trPr>
          <w:trHeight w:val="249"/>
        </w:trPr>
        <w:tc>
          <w:tcPr>
            <w:tcW w:w="42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A176A5" w14:textId="77777777" w:rsidR="004A6E47" w:rsidRPr="00D71E87" w:rsidRDefault="00F46932">
            <w:pPr>
              <w:spacing w:after="0" w:line="240" w:lineRule="auto"/>
              <w:rPr>
                <w:rFonts w:ascii="Arial" w:hAnsi="Arial"/>
              </w:rPr>
            </w:pPr>
            <w:hyperlink r:id="rId14" w:tooltip="Pregnancy is the condition of being pregnant or expecting a baby. Maternity refers to the period after the birth and is linked to maternity leave in the employment context. " w:history="1">
              <w:r w:rsidRPr="00D71E87">
                <w:rPr>
                  <w:rStyle w:val="Hyperlink"/>
                  <w:rFonts w:ascii="Arial" w:hAnsi="Arial"/>
                  <w:sz w:val="24"/>
                  <w:szCs w:val="24"/>
                </w:rPr>
                <w:t>Pregnancy and Maternity</w:t>
              </w:r>
            </w:hyperlink>
          </w:p>
        </w:tc>
        <w:tc>
          <w:tcPr>
            <w:tcW w:w="10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513E15" w14:textId="77777777" w:rsidR="004A6E47" w:rsidRPr="00D71E87" w:rsidRDefault="004A6E47">
            <w:pPr>
              <w:spacing w:after="0" w:line="240" w:lineRule="auto"/>
              <w:rPr>
                <w:rFonts w:ascii="Arial" w:hAnsi="Arial"/>
                <w:sz w:val="24"/>
                <w:szCs w:val="24"/>
              </w:rPr>
            </w:pPr>
          </w:p>
        </w:tc>
        <w:tc>
          <w:tcPr>
            <w:tcW w:w="12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C77090" w14:textId="77777777" w:rsidR="004A6E47" w:rsidRPr="00D71E87" w:rsidRDefault="004A6E47">
            <w:pPr>
              <w:spacing w:after="0" w:line="240" w:lineRule="auto"/>
              <w:rPr>
                <w:rFonts w:ascii="Arial" w:hAnsi="Arial"/>
                <w:sz w:val="24"/>
                <w:szCs w:val="24"/>
              </w:rPr>
            </w:pPr>
          </w:p>
        </w:tc>
        <w:tc>
          <w:tcPr>
            <w:tcW w:w="7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362259" w14:textId="77777777" w:rsidR="004A6E47" w:rsidRPr="00D71E87" w:rsidRDefault="004A6E47">
            <w:pPr>
              <w:spacing w:after="0" w:line="240" w:lineRule="auto"/>
              <w:rPr>
                <w:rFonts w:ascii="Arial" w:hAnsi="Arial"/>
                <w:sz w:val="24"/>
                <w:szCs w:val="24"/>
              </w:rPr>
            </w:pPr>
          </w:p>
        </w:tc>
        <w:tc>
          <w:tcPr>
            <w:tcW w:w="10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D08899" w14:textId="77777777" w:rsidR="004A6E47" w:rsidRPr="00D71E87" w:rsidRDefault="00F46932">
            <w:pPr>
              <w:spacing w:after="0" w:line="240" w:lineRule="auto"/>
              <w:rPr>
                <w:rFonts w:ascii="Arial" w:hAnsi="Arial"/>
                <w:sz w:val="24"/>
                <w:szCs w:val="24"/>
              </w:rPr>
            </w:pPr>
            <w:r w:rsidRPr="00D71E87">
              <w:rPr>
                <w:rFonts w:ascii="Arial" w:hAnsi="Arial"/>
                <w:sz w:val="24"/>
                <w:szCs w:val="24"/>
              </w:rPr>
              <w:t>√</w:t>
            </w:r>
          </w:p>
        </w:tc>
        <w:tc>
          <w:tcPr>
            <w:tcW w:w="11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152E60" w14:textId="77777777" w:rsidR="004A6E47" w:rsidRPr="00D71E87" w:rsidRDefault="004A6E47">
            <w:pPr>
              <w:spacing w:after="0" w:line="240" w:lineRule="auto"/>
              <w:rPr>
                <w:rFonts w:ascii="Arial" w:hAnsi="Arial"/>
                <w:sz w:val="24"/>
                <w:szCs w:val="24"/>
              </w:rPr>
            </w:pPr>
          </w:p>
        </w:tc>
      </w:tr>
      <w:tr w:rsidR="004A6E47" w:rsidRPr="00D71E87" w14:paraId="5BDB061F" w14:textId="77777777">
        <w:trPr>
          <w:trHeight w:val="249"/>
        </w:trPr>
        <w:tc>
          <w:tcPr>
            <w:tcW w:w="42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33BA34" w14:textId="77777777" w:rsidR="004A6E47" w:rsidRPr="00D71E87" w:rsidRDefault="00F46932">
            <w:pPr>
              <w:spacing w:after="0" w:line="240" w:lineRule="auto"/>
              <w:rPr>
                <w:rFonts w:ascii="Arial" w:hAnsi="Arial"/>
              </w:rPr>
            </w:pPr>
            <w:hyperlink r:id="rId15" w:tooltip="Refers to the protected characteristic of race. It refers to a group of people defined by their race, colour, and nationality (including citizenship) ethnic or national origins." w:history="1">
              <w:r w:rsidRPr="00D71E87">
                <w:rPr>
                  <w:rStyle w:val="Hyperlink"/>
                  <w:rFonts w:ascii="Arial" w:hAnsi="Arial"/>
                  <w:sz w:val="24"/>
                  <w:szCs w:val="24"/>
                </w:rPr>
                <w:t>Race</w:t>
              </w:r>
            </w:hyperlink>
          </w:p>
        </w:tc>
        <w:tc>
          <w:tcPr>
            <w:tcW w:w="10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7B25E0" w14:textId="77777777" w:rsidR="004A6E47" w:rsidRPr="00D71E87" w:rsidRDefault="004A6E47">
            <w:pPr>
              <w:spacing w:after="0" w:line="240" w:lineRule="auto"/>
              <w:rPr>
                <w:rFonts w:ascii="Arial" w:hAnsi="Arial"/>
                <w:sz w:val="24"/>
                <w:szCs w:val="24"/>
              </w:rPr>
            </w:pPr>
          </w:p>
        </w:tc>
        <w:tc>
          <w:tcPr>
            <w:tcW w:w="12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68B2B4" w14:textId="77777777" w:rsidR="004A6E47" w:rsidRPr="00D71E87" w:rsidRDefault="004A6E47">
            <w:pPr>
              <w:spacing w:after="0" w:line="240" w:lineRule="auto"/>
              <w:rPr>
                <w:rFonts w:ascii="Arial" w:hAnsi="Arial"/>
                <w:sz w:val="24"/>
                <w:szCs w:val="24"/>
              </w:rPr>
            </w:pPr>
          </w:p>
        </w:tc>
        <w:tc>
          <w:tcPr>
            <w:tcW w:w="7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9C834C" w14:textId="77777777" w:rsidR="004A6E47" w:rsidRPr="00D71E87" w:rsidRDefault="004A6E47">
            <w:pPr>
              <w:spacing w:after="0" w:line="240" w:lineRule="auto"/>
              <w:rPr>
                <w:rFonts w:ascii="Arial" w:hAnsi="Arial"/>
                <w:sz w:val="24"/>
                <w:szCs w:val="24"/>
              </w:rPr>
            </w:pPr>
          </w:p>
        </w:tc>
        <w:tc>
          <w:tcPr>
            <w:tcW w:w="10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65E7A0" w14:textId="77777777" w:rsidR="004A6E47" w:rsidRPr="00D71E87" w:rsidRDefault="00F46932">
            <w:pPr>
              <w:spacing w:after="0" w:line="240" w:lineRule="auto"/>
              <w:rPr>
                <w:rFonts w:ascii="Arial" w:hAnsi="Arial"/>
                <w:sz w:val="24"/>
                <w:szCs w:val="24"/>
              </w:rPr>
            </w:pPr>
            <w:r w:rsidRPr="00D71E87">
              <w:rPr>
                <w:rFonts w:ascii="Arial" w:hAnsi="Arial"/>
                <w:sz w:val="24"/>
                <w:szCs w:val="24"/>
              </w:rPr>
              <w:t>√</w:t>
            </w:r>
          </w:p>
        </w:tc>
        <w:tc>
          <w:tcPr>
            <w:tcW w:w="11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73F06A" w14:textId="77777777" w:rsidR="004A6E47" w:rsidRPr="00D71E87" w:rsidRDefault="004A6E47">
            <w:pPr>
              <w:spacing w:after="0" w:line="240" w:lineRule="auto"/>
              <w:rPr>
                <w:rFonts w:ascii="Arial" w:hAnsi="Arial"/>
                <w:sz w:val="24"/>
                <w:szCs w:val="24"/>
              </w:rPr>
            </w:pPr>
          </w:p>
        </w:tc>
      </w:tr>
      <w:tr w:rsidR="004A6E47" w:rsidRPr="00D71E87" w14:paraId="43063CA0" w14:textId="77777777">
        <w:trPr>
          <w:trHeight w:val="239"/>
        </w:trPr>
        <w:tc>
          <w:tcPr>
            <w:tcW w:w="42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86B783" w14:textId="77777777" w:rsidR="004A6E47" w:rsidRPr="00D71E87" w:rsidRDefault="00F46932">
            <w:pPr>
              <w:spacing w:after="0" w:line="240" w:lineRule="auto"/>
              <w:rPr>
                <w:rFonts w:ascii="Arial" w:hAnsi="Arial"/>
              </w:rPr>
            </w:pPr>
            <w:hyperlink r:id="rId16" w:tooltip="Religion refers to any religion, including a lack of religion. Belief refers to any religious or philosophical belief and includes a lack of belief. Generally, a belief should affect your life choices or the way you live for it to be included in the defini" w:history="1">
              <w:r w:rsidRPr="00D71E87">
                <w:rPr>
                  <w:rStyle w:val="Hyperlink"/>
                  <w:rFonts w:ascii="Arial" w:hAnsi="Arial"/>
                  <w:sz w:val="24"/>
                  <w:szCs w:val="24"/>
                </w:rPr>
                <w:t>Religion or Belief</w:t>
              </w:r>
            </w:hyperlink>
          </w:p>
        </w:tc>
        <w:tc>
          <w:tcPr>
            <w:tcW w:w="10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3B1E24" w14:textId="77777777" w:rsidR="004A6E47" w:rsidRPr="00D71E87" w:rsidRDefault="004A6E47">
            <w:pPr>
              <w:spacing w:after="0" w:line="240" w:lineRule="auto"/>
              <w:rPr>
                <w:rFonts w:ascii="Arial" w:hAnsi="Arial"/>
                <w:sz w:val="24"/>
                <w:szCs w:val="24"/>
              </w:rPr>
            </w:pPr>
          </w:p>
        </w:tc>
        <w:tc>
          <w:tcPr>
            <w:tcW w:w="12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00272B" w14:textId="77777777" w:rsidR="004A6E47" w:rsidRPr="00D71E87" w:rsidRDefault="004A6E47">
            <w:pPr>
              <w:spacing w:after="0" w:line="240" w:lineRule="auto"/>
              <w:rPr>
                <w:rFonts w:ascii="Arial" w:hAnsi="Arial"/>
                <w:sz w:val="24"/>
                <w:szCs w:val="24"/>
              </w:rPr>
            </w:pPr>
          </w:p>
        </w:tc>
        <w:tc>
          <w:tcPr>
            <w:tcW w:w="7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EB592A" w14:textId="77777777" w:rsidR="004A6E47" w:rsidRPr="00D71E87" w:rsidRDefault="004A6E47">
            <w:pPr>
              <w:spacing w:after="0" w:line="240" w:lineRule="auto"/>
              <w:rPr>
                <w:rFonts w:ascii="Arial" w:hAnsi="Arial"/>
                <w:sz w:val="24"/>
                <w:szCs w:val="24"/>
              </w:rPr>
            </w:pPr>
          </w:p>
        </w:tc>
        <w:tc>
          <w:tcPr>
            <w:tcW w:w="10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C8711C" w14:textId="77777777" w:rsidR="004A6E47" w:rsidRPr="00D71E87" w:rsidRDefault="00F46932">
            <w:pPr>
              <w:spacing w:after="0" w:line="240" w:lineRule="auto"/>
              <w:rPr>
                <w:rFonts w:ascii="Arial" w:hAnsi="Arial"/>
                <w:sz w:val="24"/>
                <w:szCs w:val="24"/>
              </w:rPr>
            </w:pPr>
            <w:r w:rsidRPr="00D71E87">
              <w:rPr>
                <w:rFonts w:ascii="Arial" w:hAnsi="Arial"/>
                <w:sz w:val="24"/>
                <w:szCs w:val="24"/>
              </w:rPr>
              <w:t>√</w:t>
            </w:r>
          </w:p>
        </w:tc>
        <w:tc>
          <w:tcPr>
            <w:tcW w:w="11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A7F246" w14:textId="77777777" w:rsidR="004A6E47" w:rsidRPr="00D71E87" w:rsidRDefault="004A6E47">
            <w:pPr>
              <w:spacing w:after="0" w:line="240" w:lineRule="auto"/>
              <w:rPr>
                <w:rFonts w:ascii="Arial" w:hAnsi="Arial"/>
                <w:sz w:val="24"/>
                <w:szCs w:val="24"/>
              </w:rPr>
            </w:pPr>
          </w:p>
        </w:tc>
      </w:tr>
      <w:tr w:rsidR="004A6E47" w:rsidRPr="00D71E87" w14:paraId="494BF1D5" w14:textId="77777777">
        <w:trPr>
          <w:trHeight w:val="249"/>
        </w:trPr>
        <w:tc>
          <w:tcPr>
            <w:tcW w:w="42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508DC1" w14:textId="77777777" w:rsidR="004A6E47" w:rsidRPr="00D71E87" w:rsidRDefault="00F46932">
            <w:pPr>
              <w:spacing w:after="0" w:line="240" w:lineRule="auto"/>
              <w:rPr>
                <w:rFonts w:ascii="Arial" w:hAnsi="Arial"/>
              </w:rPr>
            </w:pPr>
            <w:hyperlink r:id="rId17" w:tooltip="Refers to a man or a woman." w:history="1">
              <w:r w:rsidRPr="00D71E87">
                <w:rPr>
                  <w:rStyle w:val="Hyperlink"/>
                  <w:rFonts w:ascii="Arial" w:hAnsi="Arial"/>
                  <w:sz w:val="24"/>
                  <w:szCs w:val="24"/>
                </w:rPr>
                <w:t>Sex</w:t>
              </w:r>
            </w:hyperlink>
          </w:p>
        </w:tc>
        <w:tc>
          <w:tcPr>
            <w:tcW w:w="10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5B17D4" w14:textId="77777777" w:rsidR="004A6E47" w:rsidRPr="00D71E87" w:rsidRDefault="004A6E47">
            <w:pPr>
              <w:spacing w:after="0" w:line="240" w:lineRule="auto"/>
              <w:rPr>
                <w:rFonts w:ascii="Arial" w:hAnsi="Arial"/>
                <w:sz w:val="24"/>
                <w:szCs w:val="24"/>
              </w:rPr>
            </w:pPr>
          </w:p>
        </w:tc>
        <w:tc>
          <w:tcPr>
            <w:tcW w:w="12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ADFD60" w14:textId="77777777" w:rsidR="004A6E47" w:rsidRPr="00D71E87" w:rsidRDefault="004A6E47">
            <w:pPr>
              <w:spacing w:after="0" w:line="240" w:lineRule="auto"/>
              <w:rPr>
                <w:rFonts w:ascii="Arial" w:hAnsi="Arial"/>
                <w:sz w:val="24"/>
                <w:szCs w:val="24"/>
              </w:rPr>
            </w:pPr>
          </w:p>
        </w:tc>
        <w:tc>
          <w:tcPr>
            <w:tcW w:w="7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DE3228" w14:textId="77777777" w:rsidR="004A6E47" w:rsidRPr="00D71E87" w:rsidRDefault="004A6E47">
            <w:pPr>
              <w:spacing w:after="0" w:line="240" w:lineRule="auto"/>
              <w:rPr>
                <w:rFonts w:ascii="Arial" w:hAnsi="Arial"/>
                <w:sz w:val="24"/>
                <w:szCs w:val="24"/>
              </w:rPr>
            </w:pPr>
          </w:p>
        </w:tc>
        <w:tc>
          <w:tcPr>
            <w:tcW w:w="10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36D9AF" w14:textId="77777777" w:rsidR="004A6E47" w:rsidRPr="00D71E87" w:rsidRDefault="00F46932">
            <w:pPr>
              <w:spacing w:after="0" w:line="240" w:lineRule="auto"/>
              <w:rPr>
                <w:rFonts w:ascii="Arial" w:hAnsi="Arial"/>
                <w:sz w:val="24"/>
                <w:szCs w:val="24"/>
              </w:rPr>
            </w:pPr>
            <w:r w:rsidRPr="00D71E87">
              <w:rPr>
                <w:rFonts w:ascii="Arial" w:hAnsi="Arial"/>
                <w:sz w:val="24"/>
                <w:szCs w:val="24"/>
              </w:rPr>
              <w:t>√</w:t>
            </w:r>
          </w:p>
        </w:tc>
        <w:tc>
          <w:tcPr>
            <w:tcW w:w="11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49EE68" w14:textId="77777777" w:rsidR="004A6E47" w:rsidRPr="00D71E87" w:rsidRDefault="004A6E47">
            <w:pPr>
              <w:spacing w:after="0" w:line="240" w:lineRule="auto"/>
              <w:rPr>
                <w:rFonts w:ascii="Arial" w:hAnsi="Arial"/>
                <w:sz w:val="24"/>
                <w:szCs w:val="24"/>
              </w:rPr>
            </w:pPr>
          </w:p>
        </w:tc>
      </w:tr>
      <w:tr w:rsidR="004A6E47" w:rsidRPr="00D71E87" w14:paraId="5DA01118" w14:textId="77777777">
        <w:trPr>
          <w:trHeight w:val="249"/>
        </w:trPr>
        <w:tc>
          <w:tcPr>
            <w:tcW w:w="42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89615C" w14:textId="77777777" w:rsidR="004A6E47" w:rsidRPr="00D71E87" w:rsidRDefault="00F46932">
            <w:pPr>
              <w:spacing w:after="0" w:line="240" w:lineRule="auto"/>
              <w:rPr>
                <w:rFonts w:ascii="Arial" w:hAnsi="Arial"/>
              </w:rPr>
            </w:pPr>
            <w:hyperlink r:id="rId18" w:tooltip="Whether a person's sexual attraction is towards their own sex, the opposite sex or to both sexes." w:history="1">
              <w:r w:rsidRPr="00D71E87">
                <w:rPr>
                  <w:rStyle w:val="Hyperlink"/>
                  <w:rFonts w:ascii="Arial" w:hAnsi="Arial"/>
                  <w:sz w:val="24"/>
                  <w:szCs w:val="24"/>
                </w:rPr>
                <w:t>Sexual Orientation</w:t>
              </w:r>
            </w:hyperlink>
          </w:p>
        </w:tc>
        <w:tc>
          <w:tcPr>
            <w:tcW w:w="10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68A5E5" w14:textId="77777777" w:rsidR="004A6E47" w:rsidRPr="00D71E87" w:rsidRDefault="004A6E47">
            <w:pPr>
              <w:spacing w:after="0" w:line="240" w:lineRule="auto"/>
              <w:rPr>
                <w:rFonts w:ascii="Arial" w:hAnsi="Arial"/>
                <w:sz w:val="24"/>
                <w:szCs w:val="24"/>
              </w:rPr>
            </w:pPr>
          </w:p>
        </w:tc>
        <w:tc>
          <w:tcPr>
            <w:tcW w:w="12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B100C2" w14:textId="77777777" w:rsidR="004A6E47" w:rsidRPr="00D71E87" w:rsidRDefault="004A6E47">
            <w:pPr>
              <w:spacing w:after="0" w:line="240" w:lineRule="auto"/>
              <w:rPr>
                <w:rFonts w:ascii="Arial" w:hAnsi="Arial"/>
                <w:sz w:val="24"/>
                <w:szCs w:val="24"/>
              </w:rPr>
            </w:pPr>
          </w:p>
        </w:tc>
        <w:tc>
          <w:tcPr>
            <w:tcW w:w="7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76EB28" w14:textId="77777777" w:rsidR="004A6E47" w:rsidRPr="00D71E87" w:rsidRDefault="004A6E47">
            <w:pPr>
              <w:spacing w:after="0" w:line="240" w:lineRule="auto"/>
              <w:rPr>
                <w:rFonts w:ascii="Arial" w:hAnsi="Arial"/>
                <w:sz w:val="24"/>
                <w:szCs w:val="24"/>
              </w:rPr>
            </w:pPr>
          </w:p>
        </w:tc>
        <w:tc>
          <w:tcPr>
            <w:tcW w:w="10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282312" w14:textId="77777777" w:rsidR="004A6E47" w:rsidRPr="00D71E87" w:rsidRDefault="00F46932">
            <w:pPr>
              <w:spacing w:after="0" w:line="240" w:lineRule="auto"/>
              <w:rPr>
                <w:rFonts w:ascii="Arial" w:hAnsi="Arial"/>
                <w:sz w:val="24"/>
                <w:szCs w:val="24"/>
              </w:rPr>
            </w:pPr>
            <w:r w:rsidRPr="00D71E87">
              <w:rPr>
                <w:rFonts w:ascii="Arial" w:hAnsi="Arial"/>
                <w:sz w:val="24"/>
                <w:szCs w:val="24"/>
              </w:rPr>
              <w:t>√</w:t>
            </w:r>
          </w:p>
        </w:tc>
        <w:tc>
          <w:tcPr>
            <w:tcW w:w="11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D60C3A" w14:textId="77777777" w:rsidR="004A6E47" w:rsidRPr="00D71E87" w:rsidRDefault="004A6E47">
            <w:pPr>
              <w:spacing w:after="0" w:line="240" w:lineRule="auto"/>
              <w:rPr>
                <w:rFonts w:ascii="Arial" w:hAnsi="Arial"/>
                <w:sz w:val="24"/>
                <w:szCs w:val="24"/>
              </w:rPr>
            </w:pPr>
          </w:p>
        </w:tc>
      </w:tr>
    </w:tbl>
    <w:p w14:paraId="60BCAD0B" w14:textId="77777777" w:rsidR="004A6E47" w:rsidRPr="00D71E87" w:rsidRDefault="004A6E47">
      <w:pPr>
        <w:rPr>
          <w:rFonts w:ascii="Arial" w:hAnsi="Arial"/>
          <w:sz w:val="24"/>
          <w:szCs w:val="24"/>
        </w:rPr>
      </w:pPr>
    </w:p>
    <w:p w14:paraId="41476B58" w14:textId="77777777" w:rsidR="004A6E47" w:rsidRPr="00D71E87" w:rsidRDefault="00F46932">
      <w:pPr>
        <w:pStyle w:val="Heading3"/>
        <w:rPr>
          <w:rFonts w:cs="Arial"/>
          <w:b/>
          <w:bCs/>
        </w:rPr>
      </w:pPr>
      <w:r w:rsidRPr="00D71E87">
        <w:rPr>
          <w:rFonts w:cs="Arial"/>
          <w:b/>
          <w:bCs/>
        </w:rPr>
        <w:t xml:space="preserve">2.2 How will the policy impact people with these protected characteristics? </w:t>
      </w:r>
    </w:p>
    <w:tbl>
      <w:tblPr>
        <w:tblW w:w="9493" w:type="dxa"/>
        <w:tblCellMar>
          <w:left w:w="10" w:type="dxa"/>
          <w:right w:w="10" w:type="dxa"/>
        </w:tblCellMar>
        <w:tblLook w:val="0000" w:firstRow="0" w:lastRow="0" w:firstColumn="0" w:lastColumn="0" w:noHBand="0" w:noVBand="0"/>
      </w:tblPr>
      <w:tblGrid>
        <w:gridCol w:w="9493"/>
      </w:tblGrid>
      <w:tr w:rsidR="004A6E47" w:rsidRPr="00D71E87" w14:paraId="1F0975E5" w14:textId="77777777">
        <w:trPr>
          <w:trHeight w:val="1252"/>
        </w:trPr>
        <w:tc>
          <w:tcPr>
            <w:tcW w:w="9493"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6BEDDB78" w14:textId="77777777" w:rsidR="004A6E47" w:rsidRPr="00D71E87" w:rsidRDefault="00F46932">
            <w:pPr>
              <w:spacing w:after="0" w:line="240" w:lineRule="auto"/>
              <w:rPr>
                <w:rFonts w:ascii="Arial" w:hAnsi="Arial"/>
                <w:color w:val="000000"/>
                <w:sz w:val="24"/>
                <w:szCs w:val="24"/>
              </w:rPr>
            </w:pPr>
            <w:r w:rsidRPr="00D71E87">
              <w:rPr>
                <w:rFonts w:ascii="Arial" w:hAnsi="Arial"/>
                <w:color w:val="000000"/>
                <w:sz w:val="24"/>
                <w:szCs w:val="24"/>
              </w:rPr>
              <w:t xml:space="preserve">It has been assessed that that the Scheme of Assistance will overall have a positive or neutral impact to those with protected characteristics. It is a statement which aims to assist homeowners, and private tenants who require adaptations to remain in their homes with identified works being carried out to assist with this. </w:t>
            </w:r>
          </w:p>
        </w:tc>
      </w:tr>
    </w:tbl>
    <w:p w14:paraId="48FC89DD" w14:textId="77777777" w:rsidR="004A6E47" w:rsidRPr="00D71E87" w:rsidRDefault="004A6E47">
      <w:pPr>
        <w:rPr>
          <w:rFonts w:ascii="Arial" w:hAnsi="Arial"/>
          <w:color w:val="FF0000"/>
          <w:sz w:val="24"/>
          <w:szCs w:val="24"/>
        </w:rPr>
      </w:pPr>
    </w:p>
    <w:p w14:paraId="1B41BB8E" w14:textId="77777777" w:rsidR="004A6E47" w:rsidRPr="00D71E87" w:rsidRDefault="00F46932">
      <w:pPr>
        <w:pStyle w:val="Heading3"/>
        <w:rPr>
          <w:rFonts w:cs="Arial"/>
        </w:rPr>
      </w:pPr>
      <w:r w:rsidRPr="00D71E87">
        <w:rPr>
          <w:rFonts w:cs="Arial"/>
          <w:b/>
          <w:bCs/>
        </w:rPr>
        <w:t>2.3 What considerations have been made in reaching the above assessment?</w:t>
      </w:r>
    </w:p>
    <w:tbl>
      <w:tblPr>
        <w:tblW w:w="0" w:type="auto"/>
        <w:tblCellMar>
          <w:left w:w="10" w:type="dxa"/>
          <w:right w:w="10" w:type="dxa"/>
        </w:tblCellMar>
        <w:tblLook w:val="0000" w:firstRow="0" w:lastRow="0" w:firstColumn="0" w:lastColumn="0" w:noHBand="0" w:noVBand="0"/>
      </w:tblPr>
      <w:tblGrid>
        <w:gridCol w:w="9629"/>
      </w:tblGrid>
      <w:tr w:rsidR="004A6E47" w:rsidRPr="00D71E87" w14:paraId="742BFB4B" w14:textId="77777777" w:rsidTr="007A50C6">
        <w:tc>
          <w:tcPr>
            <w:tcW w:w="0" w:type="auto"/>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43C4E903" w14:textId="77777777" w:rsidR="004A6E47" w:rsidRPr="00D71E87" w:rsidRDefault="00F46932">
            <w:pPr>
              <w:spacing w:after="0" w:line="240" w:lineRule="auto"/>
              <w:rPr>
                <w:rFonts w:ascii="Arial" w:hAnsi="Arial"/>
                <w:b/>
                <w:bCs/>
                <w:sz w:val="24"/>
                <w:szCs w:val="24"/>
              </w:rPr>
            </w:pPr>
            <w:r w:rsidRPr="00D71E87">
              <w:rPr>
                <w:rFonts w:ascii="Arial" w:hAnsi="Arial"/>
                <w:b/>
                <w:bCs/>
                <w:sz w:val="24"/>
                <w:szCs w:val="24"/>
              </w:rPr>
              <w:t>What internal or external data has been considered? What does this data tell us?</w:t>
            </w:r>
          </w:p>
        </w:tc>
      </w:tr>
      <w:tr w:rsidR="004A6E47" w:rsidRPr="00D71E87" w14:paraId="7BD9CAA0" w14:textId="77777777" w:rsidTr="007A50C6">
        <w:tc>
          <w:tcPr>
            <w:tcW w:w="0" w:type="auto"/>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565458F7" w14:textId="77777777" w:rsidR="004A6E47" w:rsidRPr="00D71E87" w:rsidRDefault="00F46932">
            <w:pPr>
              <w:spacing w:after="0" w:line="240" w:lineRule="auto"/>
              <w:ind w:right="-110"/>
              <w:rPr>
                <w:rFonts w:ascii="Arial" w:hAnsi="Arial"/>
                <w:color w:val="000000"/>
                <w:sz w:val="24"/>
                <w:szCs w:val="24"/>
              </w:rPr>
            </w:pPr>
            <w:r w:rsidRPr="00D71E87">
              <w:rPr>
                <w:rFonts w:ascii="Arial" w:hAnsi="Arial"/>
                <w:color w:val="000000"/>
                <w:sz w:val="24"/>
                <w:szCs w:val="24"/>
              </w:rPr>
              <w:t xml:space="preserve">The Scheme of Assistance and the associated impact assessments have been developed through consideration of the positive contribution the scheme can make to all who reside or wish to reside within South Lanarkshire. </w:t>
            </w:r>
          </w:p>
          <w:p w14:paraId="7CE5EB25" w14:textId="77777777" w:rsidR="004A6E47" w:rsidRPr="00D71E87" w:rsidRDefault="004A6E47">
            <w:pPr>
              <w:spacing w:after="0" w:line="240" w:lineRule="auto"/>
              <w:rPr>
                <w:rFonts w:ascii="Arial" w:hAnsi="Arial"/>
                <w:color w:val="000000"/>
                <w:sz w:val="24"/>
                <w:szCs w:val="24"/>
              </w:rPr>
            </w:pPr>
          </w:p>
          <w:p w14:paraId="1B7AEE78" w14:textId="77777777" w:rsidR="004A6E47" w:rsidRPr="00D71E87" w:rsidRDefault="00F46932">
            <w:pPr>
              <w:spacing w:after="0" w:line="240" w:lineRule="auto"/>
              <w:rPr>
                <w:rFonts w:ascii="Arial" w:hAnsi="Arial"/>
                <w:color w:val="000000"/>
                <w:sz w:val="24"/>
                <w:szCs w:val="24"/>
              </w:rPr>
            </w:pPr>
            <w:r w:rsidRPr="00D71E87">
              <w:rPr>
                <w:rFonts w:ascii="Arial" w:hAnsi="Arial"/>
                <w:color w:val="000000"/>
                <w:sz w:val="24"/>
                <w:szCs w:val="24"/>
              </w:rPr>
              <w:t xml:space="preserve">The </w:t>
            </w:r>
            <w:proofErr w:type="spellStart"/>
            <w:r w:rsidRPr="00D71E87">
              <w:rPr>
                <w:rFonts w:ascii="Arial" w:hAnsi="Arial"/>
                <w:color w:val="000000"/>
                <w:sz w:val="24"/>
                <w:szCs w:val="24"/>
              </w:rPr>
              <w:t>SoA</w:t>
            </w:r>
            <w:proofErr w:type="spellEnd"/>
            <w:r w:rsidRPr="00D71E87">
              <w:rPr>
                <w:rFonts w:ascii="Arial" w:hAnsi="Arial"/>
                <w:color w:val="000000"/>
                <w:sz w:val="24"/>
                <w:szCs w:val="24"/>
              </w:rPr>
              <w:t xml:space="preserve"> aims to ensure those with protected characteristics, such as age and disability, are positively impacted through the provision of help to allow them to remain in their homes for as long as able to. </w:t>
            </w:r>
          </w:p>
          <w:p w14:paraId="561B272B" w14:textId="77777777" w:rsidR="004A6E47" w:rsidRPr="00D71E87" w:rsidRDefault="004A6E47">
            <w:pPr>
              <w:spacing w:after="0" w:line="240" w:lineRule="auto"/>
              <w:rPr>
                <w:rFonts w:ascii="Arial" w:hAnsi="Arial"/>
                <w:color w:val="000000"/>
                <w:sz w:val="24"/>
                <w:szCs w:val="24"/>
              </w:rPr>
            </w:pPr>
          </w:p>
          <w:p w14:paraId="6ABA7196" w14:textId="5E95EFB1" w:rsidR="004A6E47" w:rsidRPr="00D71E87" w:rsidRDefault="00F46932">
            <w:pPr>
              <w:spacing w:after="0" w:line="240" w:lineRule="auto"/>
              <w:rPr>
                <w:rFonts w:ascii="Arial" w:hAnsi="Arial"/>
              </w:rPr>
            </w:pPr>
            <w:r w:rsidRPr="00D71E87">
              <w:rPr>
                <w:rFonts w:ascii="Arial" w:hAnsi="Arial"/>
                <w:color w:val="000000"/>
                <w:sz w:val="24"/>
                <w:szCs w:val="24"/>
              </w:rPr>
              <w:t xml:space="preserve">This provision has been identified within </w:t>
            </w:r>
            <w:r w:rsidRPr="00D71E87">
              <w:rPr>
                <w:rFonts w:ascii="Arial" w:hAnsi="Arial"/>
                <w:sz w:val="24"/>
                <w:szCs w:val="24"/>
              </w:rPr>
              <w:t>the</w:t>
            </w:r>
            <w:r w:rsidR="006E0CF0" w:rsidRPr="00D71E87">
              <w:rPr>
                <w:rFonts w:ascii="Arial" w:hAnsi="Arial"/>
                <w:sz w:val="24"/>
                <w:szCs w:val="24"/>
              </w:rPr>
              <w:t xml:space="preserve"> Local Housing Strategy (</w:t>
            </w:r>
            <w:r w:rsidRPr="00D71E87">
              <w:rPr>
                <w:rFonts w:ascii="Arial" w:hAnsi="Arial"/>
                <w:sz w:val="24"/>
                <w:szCs w:val="24"/>
              </w:rPr>
              <w:t>LHS</w:t>
            </w:r>
            <w:r w:rsidR="006E0CF0" w:rsidRPr="00D71E87">
              <w:rPr>
                <w:rFonts w:ascii="Arial" w:hAnsi="Arial"/>
                <w:sz w:val="24"/>
                <w:szCs w:val="24"/>
              </w:rPr>
              <w:t>)</w:t>
            </w:r>
            <w:r w:rsidRPr="00D71E87">
              <w:rPr>
                <w:rFonts w:ascii="Arial" w:hAnsi="Arial"/>
                <w:sz w:val="24"/>
                <w:szCs w:val="24"/>
              </w:rPr>
              <w:t xml:space="preserve">, and </w:t>
            </w:r>
            <w:r w:rsidRPr="00D71E87">
              <w:rPr>
                <w:rFonts w:ascii="Arial" w:hAnsi="Arial"/>
                <w:color w:val="000000"/>
                <w:sz w:val="24"/>
                <w:szCs w:val="24"/>
              </w:rPr>
              <w:t xml:space="preserve">with the assistance of colleagues in Property Services, Health and Social Care Partnership, Finance, and Community Services. </w:t>
            </w:r>
          </w:p>
          <w:p w14:paraId="0DA486F3" w14:textId="77777777" w:rsidR="004A6E47" w:rsidRPr="00D71E87" w:rsidRDefault="004A6E47">
            <w:pPr>
              <w:spacing w:after="0" w:line="240" w:lineRule="auto"/>
              <w:rPr>
                <w:rFonts w:ascii="Arial" w:hAnsi="Arial"/>
                <w:color w:val="FF0000"/>
                <w:sz w:val="24"/>
                <w:szCs w:val="24"/>
              </w:rPr>
            </w:pPr>
          </w:p>
        </w:tc>
      </w:tr>
      <w:tr w:rsidR="004A6E47" w:rsidRPr="00D71E87" w14:paraId="3321D020" w14:textId="77777777" w:rsidTr="007A50C6">
        <w:tc>
          <w:tcPr>
            <w:tcW w:w="0" w:type="auto"/>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6D3F5EB9" w14:textId="77777777" w:rsidR="004A6E47" w:rsidRPr="00D71E87" w:rsidRDefault="00F46932">
            <w:pPr>
              <w:spacing w:after="0" w:line="240" w:lineRule="auto"/>
              <w:rPr>
                <w:rFonts w:ascii="Arial" w:hAnsi="Arial"/>
                <w:b/>
                <w:bCs/>
                <w:sz w:val="24"/>
                <w:szCs w:val="24"/>
              </w:rPr>
            </w:pPr>
            <w:r w:rsidRPr="00D71E87">
              <w:rPr>
                <w:rFonts w:ascii="Arial" w:hAnsi="Arial"/>
                <w:b/>
                <w:bCs/>
                <w:sz w:val="24"/>
                <w:szCs w:val="24"/>
              </w:rPr>
              <w:t xml:space="preserve">What consultation and engagement </w:t>
            </w:r>
            <w:proofErr w:type="gramStart"/>
            <w:r w:rsidRPr="00D71E87">
              <w:rPr>
                <w:rFonts w:ascii="Arial" w:hAnsi="Arial"/>
                <w:b/>
                <w:bCs/>
                <w:sz w:val="24"/>
                <w:szCs w:val="24"/>
              </w:rPr>
              <w:t>has</w:t>
            </w:r>
            <w:proofErr w:type="gramEnd"/>
            <w:r w:rsidRPr="00D71E87">
              <w:rPr>
                <w:rFonts w:ascii="Arial" w:hAnsi="Arial"/>
                <w:b/>
                <w:bCs/>
                <w:sz w:val="24"/>
                <w:szCs w:val="24"/>
              </w:rPr>
              <w:t xml:space="preserve"> been undertaken with officers and partner organisations? </w:t>
            </w:r>
          </w:p>
        </w:tc>
      </w:tr>
      <w:tr w:rsidR="004A6E47" w:rsidRPr="00D71E87" w14:paraId="21114CE6" w14:textId="77777777" w:rsidTr="007A50C6">
        <w:tc>
          <w:tcPr>
            <w:tcW w:w="0" w:type="auto"/>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333A2B46" w14:textId="77777777" w:rsidR="004A6E47" w:rsidRPr="00D71E87" w:rsidRDefault="00F46932">
            <w:pPr>
              <w:spacing w:after="0" w:line="240" w:lineRule="auto"/>
              <w:rPr>
                <w:rFonts w:ascii="Arial" w:hAnsi="Arial"/>
                <w:sz w:val="24"/>
                <w:szCs w:val="24"/>
              </w:rPr>
            </w:pPr>
            <w:r w:rsidRPr="00D71E87">
              <w:rPr>
                <w:rFonts w:ascii="Arial" w:hAnsi="Arial"/>
                <w:sz w:val="24"/>
                <w:szCs w:val="24"/>
              </w:rPr>
              <w:t xml:space="preserve">Led by Housing Services, the </w:t>
            </w:r>
            <w:proofErr w:type="spellStart"/>
            <w:r w:rsidRPr="00D71E87">
              <w:rPr>
                <w:rFonts w:ascii="Arial" w:hAnsi="Arial"/>
                <w:sz w:val="24"/>
                <w:szCs w:val="24"/>
              </w:rPr>
              <w:t>SoA</w:t>
            </w:r>
            <w:proofErr w:type="spellEnd"/>
            <w:r w:rsidRPr="00D71E87">
              <w:rPr>
                <w:rFonts w:ascii="Arial" w:hAnsi="Arial"/>
                <w:sz w:val="24"/>
                <w:szCs w:val="24"/>
              </w:rPr>
              <w:t xml:space="preserve"> has been developed in conjunction with officers from across the council, including Health and Social Care Partnership, Property Services, Environmental Health and Finance. </w:t>
            </w:r>
          </w:p>
          <w:p w14:paraId="599AF97D" w14:textId="77777777" w:rsidR="004A6E47" w:rsidRPr="00D71E87" w:rsidRDefault="004A6E47">
            <w:pPr>
              <w:spacing w:after="0" w:line="240" w:lineRule="auto"/>
              <w:rPr>
                <w:rFonts w:ascii="Arial" w:hAnsi="Arial"/>
                <w:sz w:val="24"/>
                <w:szCs w:val="24"/>
              </w:rPr>
            </w:pPr>
          </w:p>
          <w:p w14:paraId="2962212E" w14:textId="77777777" w:rsidR="004A6E47" w:rsidRPr="00D71E87" w:rsidRDefault="00F46932">
            <w:pPr>
              <w:spacing w:after="0" w:line="240" w:lineRule="auto"/>
              <w:rPr>
                <w:rFonts w:ascii="Arial" w:hAnsi="Arial"/>
              </w:rPr>
            </w:pPr>
            <w:r w:rsidRPr="00D71E87">
              <w:rPr>
                <w:rFonts w:ascii="Arial" w:hAnsi="Arial"/>
                <w:bCs/>
                <w:color w:val="000000"/>
                <w:sz w:val="24"/>
                <w:szCs w:val="24"/>
              </w:rPr>
              <w:lastRenderedPageBreak/>
              <w:t xml:space="preserve">Discussions through this have included the need to ensure those with protected characteristics are not negatively impacted by the proposals contained within the plan. </w:t>
            </w:r>
          </w:p>
          <w:p w14:paraId="6B4A6BAA" w14:textId="77777777" w:rsidR="004A6E47" w:rsidRPr="00D71E87" w:rsidRDefault="004A6E47">
            <w:pPr>
              <w:spacing w:after="0" w:line="240" w:lineRule="auto"/>
              <w:rPr>
                <w:rFonts w:ascii="Arial" w:hAnsi="Arial"/>
                <w:color w:val="FF0000"/>
                <w:sz w:val="24"/>
                <w:szCs w:val="24"/>
              </w:rPr>
            </w:pPr>
          </w:p>
        </w:tc>
      </w:tr>
      <w:tr w:rsidR="004A6E47" w:rsidRPr="00D71E87" w14:paraId="6E682B5D" w14:textId="77777777" w:rsidTr="007A50C6">
        <w:tc>
          <w:tcPr>
            <w:tcW w:w="0" w:type="auto"/>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2FBFDC03" w14:textId="77777777" w:rsidR="004A6E47" w:rsidRPr="00D71E87" w:rsidRDefault="00F46932">
            <w:pPr>
              <w:spacing w:after="0" w:line="240" w:lineRule="auto"/>
              <w:rPr>
                <w:rFonts w:ascii="Arial" w:hAnsi="Arial"/>
              </w:rPr>
            </w:pPr>
            <w:r w:rsidRPr="00D71E87">
              <w:rPr>
                <w:rFonts w:ascii="Arial" w:hAnsi="Arial"/>
                <w:b/>
                <w:bCs/>
                <w:sz w:val="24"/>
                <w:szCs w:val="24"/>
              </w:rPr>
              <w:lastRenderedPageBreak/>
              <w:t xml:space="preserve">What consultation and engagement </w:t>
            </w:r>
            <w:proofErr w:type="gramStart"/>
            <w:r w:rsidRPr="00D71E87">
              <w:rPr>
                <w:rFonts w:ascii="Arial" w:hAnsi="Arial"/>
                <w:b/>
                <w:bCs/>
                <w:sz w:val="24"/>
                <w:szCs w:val="24"/>
              </w:rPr>
              <w:t>has</w:t>
            </w:r>
            <w:proofErr w:type="gramEnd"/>
            <w:r w:rsidRPr="00D71E87">
              <w:rPr>
                <w:rFonts w:ascii="Arial" w:hAnsi="Arial"/>
                <w:b/>
                <w:bCs/>
                <w:sz w:val="24"/>
                <w:szCs w:val="24"/>
              </w:rPr>
              <w:t xml:space="preserve"> been undertaken with people who may be impacted by this policy (for example citizens, community groups, or other people/groups)? </w:t>
            </w:r>
          </w:p>
        </w:tc>
      </w:tr>
      <w:tr w:rsidR="004A6E47" w:rsidRPr="00D71E87" w14:paraId="63CB8623" w14:textId="77777777" w:rsidTr="007A50C6">
        <w:tc>
          <w:tcPr>
            <w:tcW w:w="0" w:type="auto"/>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2D548B8B" w14:textId="29472030" w:rsidR="004A6E47" w:rsidRPr="00D71E87" w:rsidRDefault="00F46932">
            <w:pPr>
              <w:tabs>
                <w:tab w:val="left" w:pos="2190"/>
              </w:tabs>
              <w:spacing w:after="0" w:line="240" w:lineRule="auto"/>
              <w:rPr>
                <w:rFonts w:ascii="Arial" w:hAnsi="Arial"/>
                <w:bCs/>
                <w:color w:val="000000"/>
                <w:sz w:val="24"/>
                <w:szCs w:val="24"/>
              </w:rPr>
            </w:pPr>
            <w:r w:rsidRPr="00D71E87">
              <w:rPr>
                <w:rFonts w:ascii="Arial" w:hAnsi="Arial"/>
                <w:bCs/>
                <w:color w:val="000000"/>
                <w:sz w:val="24"/>
                <w:szCs w:val="24"/>
              </w:rPr>
              <w:t>Engagement has taken place with the following groups</w:t>
            </w:r>
            <w:r w:rsidR="00BF7F05" w:rsidRPr="00D71E87">
              <w:rPr>
                <w:rFonts w:ascii="Arial" w:hAnsi="Arial"/>
                <w:bCs/>
                <w:color w:val="000000"/>
                <w:sz w:val="24"/>
                <w:szCs w:val="24"/>
              </w:rPr>
              <w:t>:</w:t>
            </w:r>
          </w:p>
          <w:p w14:paraId="3337F9F8" w14:textId="77777777" w:rsidR="00BF7F05" w:rsidRPr="00D71E87" w:rsidRDefault="00BF7F05">
            <w:pPr>
              <w:tabs>
                <w:tab w:val="left" w:pos="2190"/>
              </w:tabs>
              <w:spacing w:after="0" w:line="240" w:lineRule="auto"/>
              <w:rPr>
                <w:rFonts w:ascii="Arial" w:hAnsi="Arial"/>
                <w:bCs/>
                <w:color w:val="FF0000"/>
                <w:sz w:val="24"/>
                <w:szCs w:val="24"/>
              </w:rPr>
            </w:pPr>
          </w:p>
          <w:p w14:paraId="1F7A179C" w14:textId="7E81E95A" w:rsidR="004A6E47" w:rsidRPr="00D71E87" w:rsidRDefault="00F46932">
            <w:pPr>
              <w:pStyle w:val="ListParagraph"/>
              <w:numPr>
                <w:ilvl w:val="0"/>
                <w:numId w:val="3"/>
              </w:numPr>
              <w:suppressAutoHyphens w:val="0"/>
              <w:autoSpaceDE w:val="0"/>
              <w:spacing w:after="0" w:line="240" w:lineRule="auto"/>
              <w:ind w:left="2154" w:hanging="357"/>
              <w:rPr>
                <w:rFonts w:ascii="Arial" w:hAnsi="Arial"/>
                <w:sz w:val="24"/>
                <w:szCs w:val="24"/>
              </w:rPr>
            </w:pPr>
            <w:r w:rsidRPr="00D71E87">
              <w:rPr>
                <w:rFonts w:ascii="Arial" w:hAnsi="Arial"/>
                <w:sz w:val="24"/>
                <w:szCs w:val="24"/>
              </w:rPr>
              <w:t>T</w:t>
            </w:r>
            <w:r w:rsidR="00BF7F05" w:rsidRPr="00D71E87">
              <w:rPr>
                <w:rFonts w:ascii="Arial" w:hAnsi="Arial"/>
                <w:sz w:val="24"/>
                <w:szCs w:val="24"/>
              </w:rPr>
              <w:t>enant Participation Co-ordination Group</w:t>
            </w:r>
            <w:r w:rsidRPr="00D71E87">
              <w:rPr>
                <w:rFonts w:ascii="Arial" w:hAnsi="Arial"/>
                <w:sz w:val="24"/>
                <w:szCs w:val="24"/>
              </w:rPr>
              <w:t xml:space="preserve"> Repairs </w:t>
            </w:r>
            <w:proofErr w:type="gramStart"/>
            <w:r w:rsidRPr="00D71E87">
              <w:rPr>
                <w:rFonts w:ascii="Arial" w:hAnsi="Arial"/>
                <w:sz w:val="24"/>
                <w:szCs w:val="24"/>
              </w:rPr>
              <w:t>Sub Group</w:t>
            </w:r>
            <w:proofErr w:type="gramEnd"/>
            <w:r w:rsidRPr="00D71E87">
              <w:rPr>
                <w:rFonts w:ascii="Arial" w:hAnsi="Arial"/>
                <w:sz w:val="24"/>
                <w:szCs w:val="24"/>
              </w:rPr>
              <w:t xml:space="preserve"> </w:t>
            </w:r>
          </w:p>
          <w:p w14:paraId="29E8736C" w14:textId="77777777" w:rsidR="004A6E47" w:rsidRPr="00D71E87" w:rsidRDefault="00F46932">
            <w:pPr>
              <w:pStyle w:val="ListParagraph"/>
              <w:numPr>
                <w:ilvl w:val="0"/>
                <w:numId w:val="3"/>
              </w:numPr>
              <w:suppressAutoHyphens w:val="0"/>
              <w:autoSpaceDE w:val="0"/>
              <w:spacing w:after="0" w:line="240" w:lineRule="auto"/>
              <w:ind w:left="2154" w:hanging="357"/>
              <w:rPr>
                <w:rFonts w:ascii="Arial" w:hAnsi="Arial"/>
                <w:sz w:val="24"/>
                <w:szCs w:val="24"/>
              </w:rPr>
            </w:pPr>
            <w:r w:rsidRPr="00D71E87">
              <w:rPr>
                <w:rFonts w:ascii="Arial" w:hAnsi="Arial"/>
                <w:sz w:val="24"/>
                <w:szCs w:val="24"/>
              </w:rPr>
              <w:t>Equality and Diversity Co-ordination Group</w:t>
            </w:r>
          </w:p>
          <w:p w14:paraId="55A0AF1B" w14:textId="77777777" w:rsidR="004A6E47" w:rsidRPr="00D71E87" w:rsidRDefault="00F46932">
            <w:pPr>
              <w:pStyle w:val="ListParagraph"/>
              <w:numPr>
                <w:ilvl w:val="0"/>
                <w:numId w:val="3"/>
              </w:numPr>
              <w:suppressAutoHyphens w:val="0"/>
              <w:autoSpaceDE w:val="0"/>
              <w:spacing w:after="0" w:line="240" w:lineRule="auto"/>
              <w:ind w:left="2154" w:hanging="357"/>
              <w:rPr>
                <w:rFonts w:ascii="Arial" w:hAnsi="Arial"/>
                <w:sz w:val="24"/>
                <w:szCs w:val="24"/>
              </w:rPr>
            </w:pPr>
            <w:r w:rsidRPr="00D71E87">
              <w:rPr>
                <w:rFonts w:ascii="Arial" w:hAnsi="Arial"/>
                <w:sz w:val="24"/>
                <w:szCs w:val="24"/>
              </w:rPr>
              <w:t xml:space="preserve">Disability Housing Partnership </w:t>
            </w:r>
            <w:proofErr w:type="gramStart"/>
            <w:r w:rsidRPr="00D71E87">
              <w:rPr>
                <w:rFonts w:ascii="Arial" w:hAnsi="Arial"/>
                <w:sz w:val="24"/>
                <w:szCs w:val="24"/>
              </w:rPr>
              <w:t>Sub Group</w:t>
            </w:r>
            <w:proofErr w:type="gramEnd"/>
          </w:p>
          <w:p w14:paraId="106A737B" w14:textId="77777777" w:rsidR="004A6E47" w:rsidRPr="00D71E87" w:rsidRDefault="00F46932">
            <w:pPr>
              <w:pStyle w:val="ListParagraph"/>
              <w:numPr>
                <w:ilvl w:val="0"/>
                <w:numId w:val="3"/>
              </w:numPr>
              <w:suppressAutoHyphens w:val="0"/>
              <w:autoSpaceDE w:val="0"/>
              <w:spacing w:after="0" w:line="240" w:lineRule="auto"/>
              <w:ind w:left="2154" w:hanging="357"/>
              <w:rPr>
                <w:rFonts w:ascii="Arial" w:hAnsi="Arial"/>
                <w:sz w:val="24"/>
                <w:szCs w:val="24"/>
              </w:rPr>
            </w:pPr>
            <w:r w:rsidRPr="00D71E87">
              <w:rPr>
                <w:rFonts w:ascii="Arial" w:hAnsi="Arial"/>
                <w:sz w:val="24"/>
                <w:szCs w:val="24"/>
              </w:rPr>
              <w:t>South Lanarkshire Landlords Forum</w:t>
            </w:r>
          </w:p>
          <w:p w14:paraId="5EDCF2E6" w14:textId="799EC1DE" w:rsidR="004A6E47" w:rsidRPr="00D71E87" w:rsidRDefault="00F46932">
            <w:pPr>
              <w:pStyle w:val="ListParagraph"/>
              <w:numPr>
                <w:ilvl w:val="0"/>
                <w:numId w:val="3"/>
              </w:numPr>
              <w:suppressAutoHyphens w:val="0"/>
              <w:autoSpaceDE w:val="0"/>
              <w:spacing w:after="0" w:line="240" w:lineRule="auto"/>
              <w:ind w:left="2154" w:hanging="357"/>
              <w:rPr>
                <w:rFonts w:ascii="Arial" w:hAnsi="Arial"/>
                <w:sz w:val="24"/>
                <w:szCs w:val="24"/>
              </w:rPr>
            </w:pPr>
            <w:r w:rsidRPr="00D71E87">
              <w:rPr>
                <w:rFonts w:ascii="Arial" w:hAnsi="Arial"/>
                <w:sz w:val="24"/>
                <w:szCs w:val="24"/>
              </w:rPr>
              <w:t>L</w:t>
            </w:r>
            <w:r w:rsidR="00BF7F05" w:rsidRPr="00D71E87">
              <w:rPr>
                <w:rFonts w:ascii="Arial" w:hAnsi="Arial"/>
                <w:sz w:val="24"/>
                <w:szCs w:val="24"/>
              </w:rPr>
              <w:t>ocal Housing Strategy</w:t>
            </w:r>
            <w:r w:rsidRPr="00D71E87">
              <w:rPr>
                <w:rFonts w:ascii="Arial" w:hAnsi="Arial"/>
                <w:sz w:val="24"/>
                <w:szCs w:val="24"/>
              </w:rPr>
              <w:t xml:space="preserve"> Steering Group</w:t>
            </w:r>
          </w:p>
          <w:p w14:paraId="5D5F4AC1" w14:textId="752E5DCF" w:rsidR="004A6E47" w:rsidRPr="00D71E87" w:rsidRDefault="00F46932">
            <w:pPr>
              <w:tabs>
                <w:tab w:val="left" w:pos="2190"/>
              </w:tabs>
              <w:spacing w:after="0" w:line="240" w:lineRule="auto"/>
              <w:rPr>
                <w:rFonts w:ascii="Arial" w:hAnsi="Arial"/>
                <w:bCs/>
                <w:sz w:val="24"/>
                <w:szCs w:val="24"/>
              </w:rPr>
            </w:pPr>
            <w:r w:rsidRPr="00D71E87">
              <w:rPr>
                <w:rFonts w:ascii="Arial" w:hAnsi="Arial"/>
                <w:bCs/>
                <w:color w:val="000000"/>
                <w:sz w:val="24"/>
                <w:szCs w:val="24"/>
              </w:rPr>
              <w:t xml:space="preserve">As well as being </w:t>
            </w:r>
            <w:r w:rsidR="006E0CF0" w:rsidRPr="00D71E87">
              <w:rPr>
                <w:rFonts w:ascii="Arial" w:hAnsi="Arial"/>
                <w:bCs/>
                <w:sz w:val="24"/>
                <w:szCs w:val="24"/>
              </w:rPr>
              <w:t xml:space="preserve">publicised </w:t>
            </w:r>
            <w:r w:rsidRPr="00D71E87">
              <w:rPr>
                <w:rFonts w:ascii="Arial" w:hAnsi="Arial"/>
                <w:bCs/>
                <w:sz w:val="24"/>
                <w:szCs w:val="24"/>
              </w:rPr>
              <w:t>through social media, and emails issued to both the members of the Peoples Panel and Registered</w:t>
            </w:r>
            <w:r w:rsidR="006E0CF0" w:rsidRPr="00D71E87">
              <w:rPr>
                <w:rFonts w:ascii="Arial" w:hAnsi="Arial"/>
                <w:bCs/>
                <w:sz w:val="24"/>
                <w:szCs w:val="24"/>
              </w:rPr>
              <w:t xml:space="preserve"> Social</w:t>
            </w:r>
            <w:r w:rsidRPr="00D71E87">
              <w:rPr>
                <w:rFonts w:ascii="Arial" w:hAnsi="Arial"/>
                <w:bCs/>
                <w:sz w:val="24"/>
                <w:szCs w:val="24"/>
              </w:rPr>
              <w:t xml:space="preserve"> Landlords. </w:t>
            </w:r>
          </w:p>
          <w:p w14:paraId="2BC3A8DA" w14:textId="77777777" w:rsidR="004A6E47" w:rsidRPr="00D71E87" w:rsidRDefault="004A6E47">
            <w:pPr>
              <w:tabs>
                <w:tab w:val="left" w:pos="2190"/>
              </w:tabs>
              <w:spacing w:after="0" w:line="240" w:lineRule="auto"/>
              <w:rPr>
                <w:rFonts w:ascii="Arial" w:hAnsi="Arial"/>
                <w:bCs/>
                <w:color w:val="000000"/>
                <w:sz w:val="24"/>
                <w:szCs w:val="24"/>
              </w:rPr>
            </w:pPr>
          </w:p>
          <w:p w14:paraId="6629546E" w14:textId="733FB03B" w:rsidR="006E1517" w:rsidRPr="00D71E87" w:rsidRDefault="00F46932">
            <w:pPr>
              <w:tabs>
                <w:tab w:val="left" w:pos="2190"/>
              </w:tabs>
              <w:spacing w:after="0" w:line="240" w:lineRule="auto"/>
              <w:rPr>
                <w:rFonts w:ascii="Arial" w:hAnsi="Arial"/>
                <w:bCs/>
                <w:color w:val="000000"/>
                <w:sz w:val="24"/>
                <w:szCs w:val="24"/>
              </w:rPr>
            </w:pPr>
            <w:r w:rsidRPr="00D71E87">
              <w:rPr>
                <w:rFonts w:ascii="Arial" w:hAnsi="Arial"/>
                <w:bCs/>
                <w:color w:val="000000"/>
                <w:sz w:val="24"/>
                <w:szCs w:val="24"/>
              </w:rPr>
              <w:t xml:space="preserve">The consultation </w:t>
            </w:r>
            <w:r w:rsidR="006E1517" w:rsidRPr="00D71E87">
              <w:rPr>
                <w:rFonts w:ascii="Arial" w:hAnsi="Arial"/>
                <w:bCs/>
                <w:color w:val="000000"/>
                <w:sz w:val="24"/>
                <w:szCs w:val="24"/>
              </w:rPr>
              <w:t xml:space="preserve">was open for a </w:t>
            </w:r>
            <w:proofErr w:type="gramStart"/>
            <w:r w:rsidR="006E1517" w:rsidRPr="00D71E87">
              <w:rPr>
                <w:rFonts w:ascii="Arial" w:hAnsi="Arial"/>
                <w:bCs/>
                <w:color w:val="000000"/>
                <w:sz w:val="24"/>
                <w:szCs w:val="24"/>
              </w:rPr>
              <w:t>3 month</w:t>
            </w:r>
            <w:proofErr w:type="gramEnd"/>
            <w:r w:rsidR="006E1517" w:rsidRPr="00D71E87">
              <w:rPr>
                <w:rFonts w:ascii="Arial" w:hAnsi="Arial"/>
                <w:bCs/>
                <w:color w:val="000000"/>
                <w:sz w:val="24"/>
                <w:szCs w:val="24"/>
              </w:rPr>
              <w:t xml:space="preserve"> period from 20 December 2024 until 14 March 2025 and </w:t>
            </w:r>
            <w:r w:rsidRPr="00D71E87">
              <w:rPr>
                <w:rFonts w:ascii="Arial" w:hAnsi="Arial"/>
                <w:bCs/>
                <w:color w:val="000000"/>
                <w:sz w:val="24"/>
                <w:szCs w:val="24"/>
              </w:rPr>
              <w:t xml:space="preserve">provided an overview of the </w:t>
            </w:r>
            <w:proofErr w:type="spellStart"/>
            <w:r w:rsidRPr="00D71E87">
              <w:rPr>
                <w:rFonts w:ascii="Arial" w:hAnsi="Arial"/>
                <w:bCs/>
                <w:color w:val="000000"/>
                <w:sz w:val="24"/>
                <w:szCs w:val="24"/>
              </w:rPr>
              <w:t>SoA</w:t>
            </w:r>
            <w:proofErr w:type="spellEnd"/>
            <w:r w:rsidRPr="00D71E87">
              <w:rPr>
                <w:rFonts w:ascii="Arial" w:hAnsi="Arial"/>
                <w:bCs/>
                <w:color w:val="000000"/>
                <w:sz w:val="24"/>
                <w:szCs w:val="24"/>
              </w:rPr>
              <w:t xml:space="preserve"> requesting feedback, to ensure priorities for assistance provide equality for all.</w:t>
            </w:r>
          </w:p>
          <w:p w14:paraId="36B72A53" w14:textId="77777777" w:rsidR="006E1517" w:rsidRPr="00D71E87" w:rsidRDefault="006E1517">
            <w:pPr>
              <w:tabs>
                <w:tab w:val="left" w:pos="2190"/>
              </w:tabs>
              <w:spacing w:after="0" w:line="240" w:lineRule="auto"/>
              <w:rPr>
                <w:rFonts w:ascii="Arial" w:hAnsi="Arial"/>
                <w:bCs/>
                <w:color w:val="000000"/>
                <w:sz w:val="24"/>
                <w:szCs w:val="24"/>
              </w:rPr>
            </w:pPr>
          </w:p>
          <w:p w14:paraId="0070EC72" w14:textId="303DDF47" w:rsidR="00875CBB" w:rsidRPr="00D71E87" w:rsidRDefault="006E1517">
            <w:pPr>
              <w:tabs>
                <w:tab w:val="left" w:pos="2190"/>
              </w:tabs>
              <w:spacing w:after="0" w:line="240" w:lineRule="auto"/>
              <w:rPr>
                <w:rFonts w:ascii="Arial" w:hAnsi="Arial"/>
                <w:bCs/>
                <w:color w:val="000000"/>
                <w:sz w:val="24"/>
                <w:szCs w:val="24"/>
              </w:rPr>
            </w:pPr>
            <w:r w:rsidRPr="00D71E87">
              <w:rPr>
                <w:rFonts w:ascii="Arial" w:hAnsi="Arial"/>
                <w:bCs/>
                <w:color w:val="000000"/>
                <w:sz w:val="24"/>
                <w:szCs w:val="24"/>
              </w:rPr>
              <w:t>Social media was used to encourage residents to respond to the survey, and targeted emails were issued to all South</w:t>
            </w:r>
            <w:r w:rsidR="006E0CF0" w:rsidRPr="00D71E87">
              <w:rPr>
                <w:rFonts w:ascii="Arial" w:hAnsi="Arial"/>
                <w:bCs/>
                <w:color w:val="000000"/>
                <w:sz w:val="24"/>
                <w:szCs w:val="24"/>
              </w:rPr>
              <w:t xml:space="preserve"> </w:t>
            </w:r>
            <w:r w:rsidRPr="00D71E87">
              <w:rPr>
                <w:rFonts w:ascii="Arial" w:hAnsi="Arial"/>
                <w:bCs/>
                <w:color w:val="000000"/>
                <w:sz w:val="24"/>
                <w:szCs w:val="24"/>
              </w:rPr>
              <w:t xml:space="preserve">Lanarkshire registered landlords, as well as being issued to </w:t>
            </w:r>
            <w:r w:rsidR="006938D7" w:rsidRPr="00D71E87">
              <w:rPr>
                <w:rFonts w:ascii="Arial" w:hAnsi="Arial"/>
                <w:bCs/>
                <w:color w:val="000000"/>
                <w:sz w:val="24"/>
                <w:szCs w:val="24"/>
              </w:rPr>
              <w:t xml:space="preserve">South Lanarkshire’s </w:t>
            </w:r>
            <w:r w:rsidRPr="00D71E87">
              <w:rPr>
                <w:rFonts w:ascii="Arial" w:hAnsi="Arial"/>
                <w:bCs/>
                <w:color w:val="000000"/>
                <w:sz w:val="24"/>
                <w:szCs w:val="24"/>
              </w:rPr>
              <w:t xml:space="preserve">People’s Panel.  </w:t>
            </w:r>
          </w:p>
          <w:p w14:paraId="2C5687D6" w14:textId="77777777" w:rsidR="00875CBB" w:rsidRPr="00D71E87" w:rsidRDefault="00875CBB">
            <w:pPr>
              <w:tabs>
                <w:tab w:val="left" w:pos="2190"/>
              </w:tabs>
              <w:spacing w:after="0" w:line="240" w:lineRule="auto"/>
              <w:rPr>
                <w:rFonts w:ascii="Arial" w:hAnsi="Arial"/>
                <w:bCs/>
                <w:color w:val="FF0000"/>
                <w:sz w:val="24"/>
                <w:szCs w:val="24"/>
              </w:rPr>
            </w:pPr>
          </w:p>
          <w:p w14:paraId="09139EFD" w14:textId="1678362A" w:rsidR="00123DC9" w:rsidRPr="00D71E87" w:rsidRDefault="00123DC9">
            <w:pPr>
              <w:tabs>
                <w:tab w:val="left" w:pos="2190"/>
              </w:tabs>
              <w:spacing w:after="0" w:line="240" w:lineRule="auto"/>
              <w:rPr>
                <w:rFonts w:ascii="Arial" w:hAnsi="Arial"/>
                <w:bCs/>
                <w:sz w:val="24"/>
                <w:szCs w:val="24"/>
              </w:rPr>
            </w:pPr>
            <w:r w:rsidRPr="00D71E87">
              <w:rPr>
                <w:rFonts w:ascii="Arial" w:hAnsi="Arial"/>
                <w:bCs/>
                <w:sz w:val="24"/>
                <w:szCs w:val="24"/>
              </w:rPr>
              <w:t xml:space="preserve">Views on the website increased by </w:t>
            </w:r>
            <w:r w:rsidR="007276D4" w:rsidRPr="00D71E87">
              <w:rPr>
                <w:rFonts w:ascii="Arial" w:hAnsi="Arial"/>
                <w:bCs/>
                <w:sz w:val="24"/>
                <w:szCs w:val="24"/>
              </w:rPr>
              <w:t>1025</w:t>
            </w:r>
            <w:r w:rsidR="00A4560E" w:rsidRPr="00D71E87">
              <w:rPr>
                <w:rFonts w:ascii="Arial" w:hAnsi="Arial"/>
                <w:bCs/>
                <w:sz w:val="24"/>
                <w:szCs w:val="24"/>
              </w:rPr>
              <w:t xml:space="preserve"> percent</w:t>
            </w:r>
            <w:r w:rsidR="007276D4" w:rsidRPr="00D71E87">
              <w:rPr>
                <w:rFonts w:ascii="Arial" w:hAnsi="Arial"/>
                <w:bCs/>
                <w:sz w:val="24"/>
                <w:szCs w:val="24"/>
              </w:rPr>
              <w:t xml:space="preserve"> during the consultation period. At the closing date, </w:t>
            </w:r>
            <w:r w:rsidR="00A61697" w:rsidRPr="00D71E87">
              <w:rPr>
                <w:rFonts w:ascii="Arial" w:hAnsi="Arial"/>
                <w:bCs/>
                <w:sz w:val="24"/>
                <w:szCs w:val="24"/>
              </w:rPr>
              <w:t>191 responses were received. Further details of the responses can be found at 3.3.</w:t>
            </w:r>
          </w:p>
          <w:p w14:paraId="0C318BC4" w14:textId="4E13C379" w:rsidR="004A6E47" w:rsidRPr="00D71E87" w:rsidRDefault="004A6E47">
            <w:pPr>
              <w:tabs>
                <w:tab w:val="left" w:pos="2190"/>
              </w:tabs>
              <w:spacing w:after="0" w:line="240" w:lineRule="auto"/>
              <w:rPr>
                <w:rFonts w:ascii="Arial" w:hAnsi="Arial"/>
                <w:b/>
                <w:color w:val="FF0000"/>
              </w:rPr>
            </w:pPr>
          </w:p>
        </w:tc>
      </w:tr>
    </w:tbl>
    <w:p w14:paraId="11E5E5CD" w14:textId="77777777" w:rsidR="004A6E47" w:rsidRPr="00D71E87" w:rsidRDefault="004A6E47">
      <w:pPr>
        <w:rPr>
          <w:rFonts w:ascii="Arial" w:hAnsi="Arial"/>
        </w:rPr>
      </w:pPr>
    </w:p>
    <w:p w14:paraId="3BADB154" w14:textId="77777777" w:rsidR="004A6E47" w:rsidRPr="00D71E87" w:rsidRDefault="00F46932">
      <w:pPr>
        <w:pStyle w:val="Heading3"/>
        <w:rPr>
          <w:rFonts w:cs="Arial"/>
          <w:b/>
          <w:bCs/>
        </w:rPr>
      </w:pPr>
      <w:r w:rsidRPr="00D71E87">
        <w:rPr>
          <w:rFonts w:cs="Arial"/>
          <w:b/>
          <w:bCs/>
        </w:rPr>
        <w:t xml:space="preserve">2.4 What mitigations can be put in place? </w:t>
      </w:r>
    </w:p>
    <w:tbl>
      <w:tblPr>
        <w:tblW w:w="9629" w:type="dxa"/>
        <w:tblCellMar>
          <w:left w:w="10" w:type="dxa"/>
          <w:right w:w="10" w:type="dxa"/>
        </w:tblCellMar>
        <w:tblLook w:val="0000" w:firstRow="0" w:lastRow="0" w:firstColumn="0" w:lastColumn="0" w:noHBand="0" w:noVBand="0"/>
      </w:tblPr>
      <w:tblGrid>
        <w:gridCol w:w="5402"/>
        <w:gridCol w:w="2814"/>
        <w:gridCol w:w="1413"/>
      </w:tblGrid>
      <w:tr w:rsidR="004A6E47" w:rsidRPr="00D71E87" w14:paraId="6121B0ED" w14:textId="77777777">
        <w:trPr>
          <w:trHeight w:val="234"/>
        </w:trPr>
        <w:tc>
          <w:tcPr>
            <w:tcW w:w="9629" w:type="dxa"/>
            <w:gridSpan w:val="3"/>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1178C4C7" w14:textId="77777777" w:rsidR="004A6E47" w:rsidRPr="00D71E87" w:rsidRDefault="00F46932">
            <w:pPr>
              <w:spacing w:after="0" w:line="240" w:lineRule="auto"/>
              <w:rPr>
                <w:rFonts w:ascii="Arial" w:hAnsi="Arial"/>
                <w:b/>
                <w:bCs/>
                <w:sz w:val="24"/>
                <w:szCs w:val="24"/>
              </w:rPr>
            </w:pPr>
            <w:bookmarkStart w:id="1" w:name="_Hlk150257802"/>
            <w:r w:rsidRPr="00D71E87">
              <w:rPr>
                <w:rFonts w:ascii="Arial" w:hAnsi="Arial"/>
                <w:b/>
                <w:bCs/>
                <w:sz w:val="24"/>
                <w:szCs w:val="24"/>
              </w:rPr>
              <w:t>What mitigations are there against any negative impacts (if applicable)?</w:t>
            </w:r>
          </w:p>
        </w:tc>
      </w:tr>
      <w:tr w:rsidR="004A6E47" w:rsidRPr="00D71E87" w14:paraId="0397F5FE" w14:textId="77777777">
        <w:trPr>
          <w:trHeight w:val="928"/>
        </w:trPr>
        <w:tc>
          <w:tcPr>
            <w:tcW w:w="9629" w:type="dxa"/>
            <w:gridSpan w:val="3"/>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648D5B7F" w14:textId="77777777" w:rsidR="004A6E47" w:rsidRPr="00D71E87" w:rsidRDefault="004A6E47">
            <w:pPr>
              <w:spacing w:after="0" w:line="240" w:lineRule="auto"/>
              <w:rPr>
                <w:rFonts w:ascii="Arial" w:hAnsi="Arial"/>
                <w:color w:val="FF0000"/>
                <w:sz w:val="24"/>
                <w:szCs w:val="24"/>
              </w:rPr>
            </w:pPr>
          </w:p>
          <w:p w14:paraId="1DFC0A74" w14:textId="77777777" w:rsidR="004A6E47" w:rsidRPr="00D71E87" w:rsidRDefault="00F46932">
            <w:pPr>
              <w:spacing w:after="0" w:line="240" w:lineRule="auto"/>
              <w:rPr>
                <w:rFonts w:ascii="Arial" w:hAnsi="Arial"/>
                <w:sz w:val="24"/>
                <w:szCs w:val="24"/>
              </w:rPr>
            </w:pPr>
            <w:r w:rsidRPr="00D71E87">
              <w:rPr>
                <w:rFonts w:ascii="Arial" w:hAnsi="Arial"/>
                <w:sz w:val="24"/>
                <w:szCs w:val="24"/>
              </w:rPr>
              <w:t>Not applicable</w:t>
            </w:r>
          </w:p>
          <w:p w14:paraId="6929CC85" w14:textId="77777777" w:rsidR="004A6E47" w:rsidRPr="00D71E87" w:rsidRDefault="004A6E47">
            <w:pPr>
              <w:spacing w:after="0" w:line="240" w:lineRule="auto"/>
              <w:rPr>
                <w:rFonts w:ascii="Arial" w:hAnsi="Arial"/>
                <w:color w:val="FF0000"/>
                <w:sz w:val="24"/>
                <w:szCs w:val="24"/>
              </w:rPr>
            </w:pPr>
          </w:p>
        </w:tc>
      </w:tr>
      <w:tr w:rsidR="004A6E47" w:rsidRPr="00D71E87" w14:paraId="2EACC50C" w14:textId="77777777">
        <w:trPr>
          <w:trHeight w:val="224"/>
        </w:trPr>
        <w:tc>
          <w:tcPr>
            <w:tcW w:w="5402" w:type="dxa"/>
            <w:vMerge w:val="restart"/>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77C4C56C" w14:textId="77777777" w:rsidR="004A6E47" w:rsidRPr="00D71E87" w:rsidRDefault="00F46932">
            <w:pPr>
              <w:spacing w:after="0" w:line="240" w:lineRule="auto"/>
              <w:rPr>
                <w:rFonts w:ascii="Arial" w:hAnsi="Arial"/>
                <w:b/>
                <w:bCs/>
                <w:sz w:val="24"/>
                <w:szCs w:val="24"/>
              </w:rPr>
            </w:pPr>
            <w:r w:rsidRPr="00D71E87">
              <w:rPr>
                <w:rFonts w:ascii="Arial" w:hAnsi="Arial"/>
                <w:b/>
                <w:bCs/>
                <w:sz w:val="24"/>
                <w:szCs w:val="24"/>
              </w:rPr>
              <w:t>With mitigations in place, what is the new overall rating of the negative impact(s)?</w:t>
            </w:r>
          </w:p>
        </w:tc>
        <w:tc>
          <w:tcPr>
            <w:tcW w:w="2814" w:type="dxa"/>
            <w:tcBorders>
              <w:top w:val="single" w:sz="4" w:space="0" w:color="BFBFBF"/>
              <w:left w:val="single" w:sz="4" w:space="0" w:color="BFBFBF"/>
              <w:bottom w:val="single" w:sz="4" w:space="0" w:color="BFBFBF"/>
              <w:right w:val="single" w:sz="4" w:space="0" w:color="BFBFBF"/>
            </w:tcBorders>
            <w:shd w:val="clear" w:color="auto" w:fill="FF0000"/>
            <w:tcMar>
              <w:top w:w="0" w:type="dxa"/>
              <w:left w:w="108" w:type="dxa"/>
              <w:bottom w:w="0" w:type="dxa"/>
              <w:right w:w="108" w:type="dxa"/>
            </w:tcMar>
          </w:tcPr>
          <w:p w14:paraId="52D6AA42" w14:textId="77777777" w:rsidR="004A6E47" w:rsidRPr="00D71E87" w:rsidRDefault="00F46932">
            <w:pPr>
              <w:spacing w:after="0" w:line="240" w:lineRule="auto"/>
              <w:rPr>
                <w:rFonts w:ascii="Arial" w:hAnsi="Arial"/>
                <w:sz w:val="24"/>
                <w:szCs w:val="24"/>
              </w:rPr>
            </w:pPr>
            <w:r w:rsidRPr="00D71E87">
              <w:rPr>
                <w:rFonts w:ascii="Arial" w:hAnsi="Arial"/>
                <w:sz w:val="24"/>
                <w:szCs w:val="24"/>
              </w:rPr>
              <w:t>High</w:t>
            </w:r>
          </w:p>
        </w:tc>
        <w:tc>
          <w:tcPr>
            <w:tcW w:w="1413"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104E80B8" w14:textId="77777777" w:rsidR="004A6E47" w:rsidRPr="00D71E87" w:rsidRDefault="004A6E47">
            <w:pPr>
              <w:spacing w:after="0" w:line="240" w:lineRule="auto"/>
              <w:rPr>
                <w:rFonts w:ascii="Arial" w:hAnsi="Arial"/>
                <w:sz w:val="24"/>
                <w:szCs w:val="24"/>
              </w:rPr>
            </w:pPr>
          </w:p>
        </w:tc>
      </w:tr>
      <w:tr w:rsidR="004A6E47" w:rsidRPr="00D71E87" w14:paraId="71BEE85E" w14:textId="77777777">
        <w:trPr>
          <w:trHeight w:val="115"/>
        </w:trPr>
        <w:tc>
          <w:tcPr>
            <w:tcW w:w="5402" w:type="dxa"/>
            <w:vMerge/>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35102BA9" w14:textId="77777777" w:rsidR="004A6E47" w:rsidRPr="00D71E87" w:rsidRDefault="004A6E47">
            <w:pPr>
              <w:spacing w:after="0" w:line="240" w:lineRule="auto"/>
              <w:rPr>
                <w:rFonts w:ascii="Arial" w:hAnsi="Arial"/>
                <w:sz w:val="24"/>
                <w:szCs w:val="24"/>
              </w:rPr>
            </w:pPr>
          </w:p>
        </w:tc>
        <w:tc>
          <w:tcPr>
            <w:tcW w:w="2814" w:type="dxa"/>
            <w:tcBorders>
              <w:top w:val="single" w:sz="4" w:space="0" w:color="BFBFBF"/>
              <w:left w:val="single" w:sz="4" w:space="0" w:color="BFBFBF"/>
              <w:bottom w:val="single" w:sz="4" w:space="0" w:color="BFBFBF"/>
              <w:right w:val="single" w:sz="4" w:space="0" w:color="BFBFBF"/>
            </w:tcBorders>
            <w:shd w:val="clear" w:color="auto" w:fill="FFC000"/>
            <w:tcMar>
              <w:top w:w="0" w:type="dxa"/>
              <w:left w:w="108" w:type="dxa"/>
              <w:bottom w:w="0" w:type="dxa"/>
              <w:right w:w="108" w:type="dxa"/>
            </w:tcMar>
          </w:tcPr>
          <w:p w14:paraId="4867C51D" w14:textId="77777777" w:rsidR="004A6E47" w:rsidRPr="00D71E87" w:rsidRDefault="00F46932">
            <w:pPr>
              <w:spacing w:after="0" w:line="240" w:lineRule="auto"/>
              <w:rPr>
                <w:rFonts w:ascii="Arial" w:hAnsi="Arial"/>
                <w:sz w:val="24"/>
                <w:szCs w:val="24"/>
              </w:rPr>
            </w:pPr>
            <w:r w:rsidRPr="00D71E87">
              <w:rPr>
                <w:rFonts w:ascii="Arial" w:hAnsi="Arial"/>
                <w:sz w:val="24"/>
                <w:szCs w:val="24"/>
              </w:rPr>
              <w:t>Medium</w:t>
            </w:r>
          </w:p>
        </w:tc>
        <w:tc>
          <w:tcPr>
            <w:tcW w:w="1413"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5001D7C1" w14:textId="77777777" w:rsidR="004A6E47" w:rsidRPr="00D71E87" w:rsidRDefault="004A6E47">
            <w:pPr>
              <w:spacing w:after="0" w:line="240" w:lineRule="auto"/>
              <w:rPr>
                <w:rFonts w:ascii="Arial" w:hAnsi="Arial"/>
                <w:sz w:val="24"/>
                <w:szCs w:val="24"/>
              </w:rPr>
            </w:pPr>
          </w:p>
        </w:tc>
      </w:tr>
      <w:tr w:rsidR="004A6E47" w:rsidRPr="00D71E87" w14:paraId="40A5D553" w14:textId="77777777">
        <w:trPr>
          <w:trHeight w:val="115"/>
        </w:trPr>
        <w:tc>
          <w:tcPr>
            <w:tcW w:w="5402" w:type="dxa"/>
            <w:vMerge/>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43E55582" w14:textId="77777777" w:rsidR="004A6E47" w:rsidRPr="00D71E87" w:rsidRDefault="004A6E47">
            <w:pPr>
              <w:spacing w:after="0" w:line="240" w:lineRule="auto"/>
              <w:rPr>
                <w:rFonts w:ascii="Arial" w:hAnsi="Arial"/>
                <w:sz w:val="24"/>
                <w:szCs w:val="24"/>
              </w:rPr>
            </w:pPr>
          </w:p>
        </w:tc>
        <w:tc>
          <w:tcPr>
            <w:tcW w:w="2814" w:type="dxa"/>
            <w:tcBorders>
              <w:top w:val="single" w:sz="4" w:space="0" w:color="BFBFBF"/>
              <w:left w:val="single" w:sz="4" w:space="0" w:color="BFBFBF"/>
              <w:bottom w:val="single" w:sz="4" w:space="0" w:color="BFBFBF"/>
              <w:right w:val="single" w:sz="4" w:space="0" w:color="BFBFBF"/>
            </w:tcBorders>
            <w:shd w:val="clear" w:color="auto" w:fill="FFFF00"/>
            <w:tcMar>
              <w:top w:w="0" w:type="dxa"/>
              <w:left w:w="108" w:type="dxa"/>
              <w:bottom w:w="0" w:type="dxa"/>
              <w:right w:w="108" w:type="dxa"/>
            </w:tcMar>
          </w:tcPr>
          <w:p w14:paraId="500E43B4" w14:textId="77777777" w:rsidR="004A6E47" w:rsidRPr="00D71E87" w:rsidRDefault="00F46932">
            <w:pPr>
              <w:spacing w:after="0" w:line="240" w:lineRule="auto"/>
              <w:rPr>
                <w:rFonts w:ascii="Arial" w:hAnsi="Arial"/>
                <w:sz w:val="24"/>
                <w:szCs w:val="24"/>
              </w:rPr>
            </w:pPr>
            <w:r w:rsidRPr="00D71E87">
              <w:rPr>
                <w:rFonts w:ascii="Arial" w:hAnsi="Arial"/>
                <w:sz w:val="24"/>
                <w:szCs w:val="24"/>
              </w:rPr>
              <w:t>Low</w:t>
            </w:r>
          </w:p>
        </w:tc>
        <w:tc>
          <w:tcPr>
            <w:tcW w:w="1413"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4E48244F" w14:textId="77777777" w:rsidR="004A6E47" w:rsidRPr="00D71E87" w:rsidRDefault="004A6E47">
            <w:pPr>
              <w:spacing w:after="0" w:line="240" w:lineRule="auto"/>
              <w:rPr>
                <w:rFonts w:ascii="Arial" w:hAnsi="Arial"/>
                <w:sz w:val="24"/>
                <w:szCs w:val="24"/>
              </w:rPr>
            </w:pPr>
          </w:p>
        </w:tc>
      </w:tr>
      <w:tr w:rsidR="004A6E47" w:rsidRPr="00D71E87" w14:paraId="2CB9BC05" w14:textId="77777777">
        <w:trPr>
          <w:trHeight w:val="115"/>
        </w:trPr>
        <w:tc>
          <w:tcPr>
            <w:tcW w:w="5402" w:type="dxa"/>
            <w:vMerge/>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34F596D6" w14:textId="77777777" w:rsidR="004A6E47" w:rsidRPr="00D71E87" w:rsidRDefault="004A6E47">
            <w:pPr>
              <w:spacing w:after="0" w:line="240" w:lineRule="auto"/>
              <w:rPr>
                <w:rFonts w:ascii="Arial" w:hAnsi="Arial"/>
                <w:sz w:val="24"/>
                <w:szCs w:val="24"/>
              </w:rPr>
            </w:pPr>
          </w:p>
        </w:tc>
        <w:tc>
          <w:tcPr>
            <w:tcW w:w="2814" w:type="dxa"/>
            <w:tcBorders>
              <w:top w:val="single" w:sz="4" w:space="0" w:color="BFBFBF"/>
              <w:left w:val="single" w:sz="4" w:space="0" w:color="BFBFBF"/>
              <w:bottom w:val="single" w:sz="4" w:space="0" w:color="BFBFBF"/>
              <w:right w:val="single" w:sz="4" w:space="0" w:color="BFBFBF"/>
            </w:tcBorders>
            <w:shd w:val="clear" w:color="auto" w:fill="92D050"/>
            <w:tcMar>
              <w:top w:w="0" w:type="dxa"/>
              <w:left w:w="108" w:type="dxa"/>
              <w:bottom w:w="0" w:type="dxa"/>
              <w:right w:w="108" w:type="dxa"/>
            </w:tcMar>
          </w:tcPr>
          <w:p w14:paraId="4CA866BC" w14:textId="77777777" w:rsidR="004A6E47" w:rsidRPr="00D71E87" w:rsidRDefault="00F46932">
            <w:pPr>
              <w:spacing w:after="0" w:line="240" w:lineRule="auto"/>
              <w:rPr>
                <w:rFonts w:ascii="Arial" w:hAnsi="Arial"/>
                <w:sz w:val="24"/>
                <w:szCs w:val="24"/>
              </w:rPr>
            </w:pPr>
            <w:r w:rsidRPr="00D71E87">
              <w:rPr>
                <w:rFonts w:ascii="Arial" w:hAnsi="Arial"/>
                <w:sz w:val="24"/>
                <w:szCs w:val="24"/>
              </w:rPr>
              <w:t>Negative Impact Removed</w:t>
            </w:r>
          </w:p>
        </w:tc>
        <w:tc>
          <w:tcPr>
            <w:tcW w:w="1413"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737A0FB6" w14:textId="77777777" w:rsidR="004A6E47" w:rsidRPr="00D71E87" w:rsidRDefault="004A6E47">
            <w:pPr>
              <w:spacing w:after="0" w:line="240" w:lineRule="auto"/>
              <w:rPr>
                <w:rFonts w:ascii="Arial" w:hAnsi="Arial"/>
                <w:sz w:val="24"/>
                <w:szCs w:val="24"/>
              </w:rPr>
            </w:pPr>
          </w:p>
        </w:tc>
      </w:tr>
      <w:bookmarkEnd w:id="1"/>
    </w:tbl>
    <w:p w14:paraId="6C6ECBE1" w14:textId="77777777" w:rsidR="004A6E47" w:rsidRPr="00D71E87" w:rsidRDefault="004A6E47">
      <w:pPr>
        <w:rPr>
          <w:rFonts w:ascii="Arial" w:hAnsi="Arial"/>
          <w:sz w:val="24"/>
          <w:szCs w:val="24"/>
        </w:rPr>
      </w:pPr>
    </w:p>
    <w:p w14:paraId="71905C30" w14:textId="77777777" w:rsidR="004A6E47" w:rsidRPr="00D71E87" w:rsidRDefault="004A6E47">
      <w:pPr>
        <w:rPr>
          <w:rFonts w:ascii="Arial" w:hAnsi="Arial"/>
          <w:sz w:val="24"/>
          <w:szCs w:val="24"/>
        </w:rPr>
      </w:pPr>
    </w:p>
    <w:p w14:paraId="4A2D9B8B" w14:textId="301D2C34" w:rsidR="004A6E47" w:rsidRPr="00D71E87" w:rsidRDefault="00F46932" w:rsidP="00900C62">
      <w:pPr>
        <w:pStyle w:val="Heading3"/>
        <w:numPr>
          <w:ilvl w:val="1"/>
          <w:numId w:val="13"/>
        </w:numPr>
        <w:rPr>
          <w:rFonts w:cs="Arial"/>
          <w:b/>
          <w:bCs/>
        </w:rPr>
      </w:pPr>
      <w:r w:rsidRPr="00D71E87">
        <w:rPr>
          <w:rFonts w:cs="Arial"/>
          <w:b/>
          <w:bCs/>
        </w:rPr>
        <w:t>Public Sector Equality Duty</w:t>
      </w:r>
    </w:p>
    <w:p w14:paraId="52B4F1F2" w14:textId="544EBE51" w:rsidR="004A6E47" w:rsidRPr="00D71E87" w:rsidRDefault="00F46932" w:rsidP="00900C62">
      <w:pPr>
        <w:jc w:val="both"/>
        <w:rPr>
          <w:rFonts w:ascii="Arial" w:hAnsi="Arial"/>
          <w:sz w:val="24"/>
          <w:szCs w:val="24"/>
        </w:rPr>
      </w:pPr>
      <w:r w:rsidRPr="00D71E87">
        <w:rPr>
          <w:rFonts w:ascii="Arial" w:hAnsi="Arial"/>
          <w:sz w:val="24"/>
          <w:szCs w:val="24"/>
        </w:rPr>
        <w:t xml:space="preserve">South Lanarkshire Council has a duty under the Equality Act 2010 to comply with the Public Sector Equality Duty ("PSED"). This duty runs through every aspect of the </w:t>
      </w:r>
      <w:r w:rsidR="00E76D11" w:rsidRPr="00D71E87">
        <w:rPr>
          <w:rFonts w:ascii="Arial" w:hAnsi="Arial"/>
          <w:sz w:val="24"/>
          <w:szCs w:val="24"/>
        </w:rPr>
        <w:t>c</w:t>
      </w:r>
      <w:r w:rsidRPr="00D71E87">
        <w:rPr>
          <w:rFonts w:ascii="Arial" w:hAnsi="Arial"/>
          <w:sz w:val="24"/>
          <w:szCs w:val="24"/>
        </w:rPr>
        <w:t xml:space="preserve">ouncil's day-to-day business, and the </w:t>
      </w:r>
      <w:r w:rsidR="00E76D11" w:rsidRPr="00D71E87">
        <w:rPr>
          <w:rFonts w:ascii="Arial" w:hAnsi="Arial"/>
          <w:sz w:val="24"/>
          <w:szCs w:val="24"/>
        </w:rPr>
        <w:t>c</w:t>
      </w:r>
      <w:r w:rsidRPr="00D71E87">
        <w:rPr>
          <w:rFonts w:ascii="Arial" w:hAnsi="Arial"/>
          <w:sz w:val="24"/>
          <w:szCs w:val="24"/>
        </w:rPr>
        <w:t xml:space="preserve">ouncil must have due regard to how it can promote equality and improve outcome for those that have protected characteristics. To ensure that the </w:t>
      </w:r>
      <w:r w:rsidR="00E76D11" w:rsidRPr="00D71E87">
        <w:rPr>
          <w:rFonts w:ascii="Arial" w:hAnsi="Arial"/>
          <w:sz w:val="24"/>
          <w:szCs w:val="24"/>
        </w:rPr>
        <w:t>c</w:t>
      </w:r>
      <w:r w:rsidRPr="00D71E87">
        <w:rPr>
          <w:rFonts w:ascii="Arial" w:hAnsi="Arial"/>
          <w:sz w:val="24"/>
          <w:szCs w:val="24"/>
        </w:rPr>
        <w:t>ouncil complies with the PSED, you should consider the following points:</w:t>
      </w:r>
    </w:p>
    <w:tbl>
      <w:tblPr>
        <w:tblW w:w="9629" w:type="dxa"/>
        <w:tblCellMar>
          <w:left w:w="10" w:type="dxa"/>
          <w:right w:w="10" w:type="dxa"/>
        </w:tblCellMar>
        <w:tblLook w:val="0000" w:firstRow="0" w:lastRow="0" w:firstColumn="0" w:lastColumn="0" w:noHBand="0" w:noVBand="0"/>
      </w:tblPr>
      <w:tblGrid>
        <w:gridCol w:w="9629"/>
      </w:tblGrid>
      <w:tr w:rsidR="004A6E47" w:rsidRPr="00D71E87" w14:paraId="1C531405" w14:textId="77777777">
        <w:tc>
          <w:tcPr>
            <w:tcW w:w="9629" w:type="dxa"/>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02B2B193" w14:textId="77777777" w:rsidR="004A6E47" w:rsidRPr="00D71E87" w:rsidRDefault="00F46932" w:rsidP="00900C62">
            <w:pPr>
              <w:rPr>
                <w:rFonts w:ascii="Arial" w:hAnsi="Arial"/>
                <w:b/>
                <w:bCs/>
                <w:sz w:val="24"/>
                <w:szCs w:val="24"/>
              </w:rPr>
            </w:pPr>
            <w:r w:rsidRPr="00D71E87">
              <w:rPr>
                <w:rFonts w:ascii="Arial" w:hAnsi="Arial"/>
                <w:b/>
                <w:bCs/>
                <w:sz w:val="24"/>
                <w:szCs w:val="24"/>
              </w:rPr>
              <w:t>Does this policy contribute towards the need to eliminate discrimination, harassment, victimisation or any other conduct that is prohibited by or under the Equality Act 2010?</w:t>
            </w:r>
          </w:p>
        </w:tc>
      </w:tr>
      <w:tr w:rsidR="004A6E47" w:rsidRPr="00D71E87" w14:paraId="512EE145" w14:textId="77777777">
        <w:tc>
          <w:tcPr>
            <w:tcW w:w="9629"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3A33BF76" w14:textId="77777777" w:rsidR="004A6E47" w:rsidRPr="00D71E87" w:rsidRDefault="00F46932" w:rsidP="00900C62">
            <w:pPr>
              <w:spacing w:after="0" w:line="240" w:lineRule="auto"/>
              <w:rPr>
                <w:rFonts w:ascii="Arial" w:hAnsi="Arial"/>
                <w:sz w:val="24"/>
                <w:szCs w:val="24"/>
              </w:rPr>
            </w:pPr>
            <w:r w:rsidRPr="00D71E87">
              <w:rPr>
                <w:rFonts w:ascii="Arial" w:hAnsi="Arial"/>
                <w:sz w:val="24"/>
                <w:szCs w:val="24"/>
              </w:rPr>
              <w:lastRenderedPageBreak/>
              <w:t xml:space="preserve">Yes, the </w:t>
            </w:r>
            <w:proofErr w:type="spellStart"/>
            <w:r w:rsidRPr="00D71E87">
              <w:rPr>
                <w:rFonts w:ascii="Arial" w:hAnsi="Arial"/>
                <w:sz w:val="24"/>
                <w:szCs w:val="24"/>
              </w:rPr>
              <w:t>SoA</w:t>
            </w:r>
            <w:proofErr w:type="spellEnd"/>
            <w:r w:rsidRPr="00D71E87">
              <w:rPr>
                <w:rFonts w:ascii="Arial" w:hAnsi="Arial"/>
                <w:sz w:val="24"/>
                <w:szCs w:val="24"/>
              </w:rPr>
              <w:t xml:space="preserve"> contributes to the duty through the provision of assistance including funding, to owner occupiers or private tenants who have been identified as having an assessed need for an adaptation, which will allow them to remain in their own home, avoiding the need in some cases for hospitalisation or moving to alternative housing. This assistance will provide help to those who are living with a disability. </w:t>
            </w:r>
          </w:p>
          <w:p w14:paraId="6E44F2D2" w14:textId="77777777" w:rsidR="004A6E47" w:rsidRPr="00D71E87" w:rsidRDefault="004A6E47" w:rsidP="00900C62">
            <w:pPr>
              <w:spacing w:after="0" w:line="240" w:lineRule="auto"/>
              <w:rPr>
                <w:rFonts w:ascii="Arial" w:hAnsi="Arial"/>
                <w:sz w:val="24"/>
                <w:szCs w:val="24"/>
              </w:rPr>
            </w:pPr>
          </w:p>
          <w:p w14:paraId="66246423" w14:textId="77777777" w:rsidR="004A6E47" w:rsidRPr="00D71E87" w:rsidRDefault="00F46932" w:rsidP="00900C62">
            <w:pPr>
              <w:spacing w:after="0" w:line="240" w:lineRule="auto"/>
              <w:rPr>
                <w:rFonts w:ascii="Arial" w:hAnsi="Arial"/>
                <w:sz w:val="24"/>
                <w:szCs w:val="24"/>
              </w:rPr>
            </w:pPr>
            <w:r w:rsidRPr="00D71E87">
              <w:rPr>
                <w:rFonts w:ascii="Arial" w:hAnsi="Arial"/>
                <w:sz w:val="24"/>
                <w:szCs w:val="24"/>
              </w:rPr>
              <w:t xml:space="preserve">In addition, the </w:t>
            </w:r>
            <w:proofErr w:type="spellStart"/>
            <w:r w:rsidRPr="00D71E87">
              <w:rPr>
                <w:rFonts w:ascii="Arial" w:hAnsi="Arial"/>
                <w:sz w:val="24"/>
                <w:szCs w:val="24"/>
              </w:rPr>
              <w:t>SoA</w:t>
            </w:r>
            <w:proofErr w:type="spellEnd"/>
            <w:r w:rsidRPr="00D71E87">
              <w:rPr>
                <w:rFonts w:ascii="Arial" w:hAnsi="Arial"/>
                <w:sz w:val="24"/>
                <w:szCs w:val="24"/>
              </w:rPr>
              <w:t xml:space="preserve"> will contribute to this duty through the provision of assistance, including funding, to help improve or maintain house conditions for those who require it to access it, regardless of whether they have protected characteristics or not. </w:t>
            </w:r>
          </w:p>
          <w:p w14:paraId="1D228AAD" w14:textId="77777777" w:rsidR="004A6E47" w:rsidRPr="00D71E87" w:rsidRDefault="004A6E47" w:rsidP="00900C62">
            <w:pPr>
              <w:spacing w:after="0" w:line="240" w:lineRule="auto"/>
              <w:rPr>
                <w:rFonts w:ascii="Arial" w:hAnsi="Arial"/>
                <w:sz w:val="24"/>
                <w:szCs w:val="24"/>
              </w:rPr>
            </w:pPr>
          </w:p>
        </w:tc>
      </w:tr>
      <w:tr w:rsidR="004A6E47" w:rsidRPr="00D71E87" w14:paraId="1B883BE3" w14:textId="77777777">
        <w:tc>
          <w:tcPr>
            <w:tcW w:w="9629" w:type="dxa"/>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0E84E66A" w14:textId="77777777" w:rsidR="004A6E47" w:rsidRPr="00D71E87" w:rsidRDefault="00F46932" w:rsidP="00900C62">
            <w:pPr>
              <w:rPr>
                <w:rFonts w:ascii="Arial" w:hAnsi="Arial"/>
                <w:b/>
                <w:bCs/>
                <w:sz w:val="24"/>
                <w:szCs w:val="24"/>
              </w:rPr>
            </w:pPr>
            <w:r w:rsidRPr="00D71E87">
              <w:rPr>
                <w:rFonts w:ascii="Arial" w:hAnsi="Arial"/>
                <w:b/>
                <w:bCs/>
                <w:sz w:val="24"/>
                <w:szCs w:val="24"/>
              </w:rPr>
              <w:t>Does this policy advance equality of opportunity between persons who share a relevant protected characteristic and persons who do not share it?</w:t>
            </w:r>
          </w:p>
        </w:tc>
      </w:tr>
      <w:tr w:rsidR="004A6E47" w:rsidRPr="00D71E87" w14:paraId="50BEC034" w14:textId="77777777">
        <w:tc>
          <w:tcPr>
            <w:tcW w:w="9629"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546E42F6" w14:textId="77777777" w:rsidR="004A6E47" w:rsidRPr="00D71E87" w:rsidRDefault="00F46932" w:rsidP="00900C62">
            <w:pPr>
              <w:rPr>
                <w:rFonts w:ascii="Arial" w:hAnsi="Arial"/>
                <w:sz w:val="24"/>
                <w:szCs w:val="24"/>
              </w:rPr>
            </w:pPr>
            <w:r w:rsidRPr="00D71E87">
              <w:rPr>
                <w:rFonts w:ascii="Arial" w:hAnsi="Arial"/>
                <w:sz w:val="24"/>
                <w:szCs w:val="24"/>
              </w:rPr>
              <w:t xml:space="preserve">Yes, through the </w:t>
            </w:r>
            <w:proofErr w:type="spellStart"/>
            <w:r w:rsidRPr="00D71E87">
              <w:rPr>
                <w:rFonts w:ascii="Arial" w:hAnsi="Arial"/>
                <w:sz w:val="24"/>
                <w:szCs w:val="24"/>
              </w:rPr>
              <w:t>SoA</w:t>
            </w:r>
            <w:proofErr w:type="spellEnd"/>
            <w:r w:rsidRPr="00D71E87">
              <w:rPr>
                <w:rFonts w:ascii="Arial" w:hAnsi="Arial"/>
                <w:sz w:val="24"/>
                <w:szCs w:val="24"/>
              </w:rPr>
              <w:t xml:space="preserve"> there will be opportunities for those with an identified need to obtain assistance towards carrying out adaptations to their homes, to allow them the opportunity to remain at home. </w:t>
            </w:r>
          </w:p>
          <w:p w14:paraId="250BCCDB" w14:textId="2DCA893A" w:rsidR="004A6E47" w:rsidRPr="00D71E87" w:rsidRDefault="00F46932" w:rsidP="00900C62">
            <w:pPr>
              <w:rPr>
                <w:rFonts w:ascii="Arial" w:hAnsi="Arial"/>
                <w:sz w:val="24"/>
                <w:szCs w:val="24"/>
              </w:rPr>
            </w:pPr>
            <w:r w:rsidRPr="00D71E87">
              <w:rPr>
                <w:rFonts w:ascii="Arial" w:hAnsi="Arial"/>
                <w:sz w:val="24"/>
                <w:szCs w:val="24"/>
              </w:rPr>
              <w:t xml:space="preserve">In </w:t>
            </w:r>
            <w:r w:rsidR="007854E2" w:rsidRPr="00D71E87">
              <w:rPr>
                <w:rFonts w:ascii="Arial" w:hAnsi="Arial"/>
                <w:sz w:val="24"/>
                <w:szCs w:val="24"/>
              </w:rPr>
              <w:t>addition,</w:t>
            </w:r>
            <w:r w:rsidRPr="00D71E87">
              <w:rPr>
                <w:rFonts w:ascii="Arial" w:hAnsi="Arial"/>
                <w:sz w:val="24"/>
                <w:szCs w:val="24"/>
              </w:rPr>
              <w:t xml:space="preserve"> there will be opportunities for all owners and private landlords to gain access to assistance to carry out maintenance and repair to their homes, regardless of whether they have protected characteristics or not. </w:t>
            </w:r>
          </w:p>
        </w:tc>
      </w:tr>
      <w:tr w:rsidR="004A6E47" w:rsidRPr="00D71E87" w14:paraId="7D87B474" w14:textId="77777777">
        <w:tc>
          <w:tcPr>
            <w:tcW w:w="9629" w:type="dxa"/>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40E07224" w14:textId="77777777" w:rsidR="004A6E47" w:rsidRPr="00D71E87" w:rsidRDefault="00F46932" w:rsidP="00900C62">
            <w:pPr>
              <w:rPr>
                <w:rFonts w:ascii="Arial" w:hAnsi="Arial"/>
                <w:b/>
                <w:bCs/>
                <w:sz w:val="24"/>
                <w:szCs w:val="24"/>
              </w:rPr>
            </w:pPr>
            <w:r w:rsidRPr="00D71E87">
              <w:rPr>
                <w:rFonts w:ascii="Arial" w:hAnsi="Arial"/>
                <w:b/>
                <w:bCs/>
                <w:sz w:val="24"/>
                <w:szCs w:val="24"/>
              </w:rPr>
              <w:t>Does this policy foster good relations between persons who share a relevant protected characteristic and persons who do not share it?</w:t>
            </w:r>
          </w:p>
        </w:tc>
      </w:tr>
      <w:tr w:rsidR="004A6E47" w:rsidRPr="00D71E87" w14:paraId="7F645F6A" w14:textId="77777777">
        <w:tc>
          <w:tcPr>
            <w:tcW w:w="9629"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5A22BD20" w14:textId="3FCCA8BB" w:rsidR="004A6E47" w:rsidRPr="00D71E87" w:rsidRDefault="006E0CF0" w:rsidP="00900C62">
            <w:pPr>
              <w:spacing w:after="0" w:line="240" w:lineRule="auto"/>
              <w:rPr>
                <w:rFonts w:ascii="Arial" w:hAnsi="Arial"/>
                <w:sz w:val="24"/>
                <w:szCs w:val="24"/>
              </w:rPr>
            </w:pPr>
            <w:r w:rsidRPr="00D71E87">
              <w:rPr>
                <w:rFonts w:ascii="Arial" w:hAnsi="Arial"/>
                <w:sz w:val="24"/>
                <w:szCs w:val="24"/>
              </w:rPr>
              <w:t xml:space="preserve">It has been assessed that the </w:t>
            </w:r>
            <w:proofErr w:type="spellStart"/>
            <w:r w:rsidR="00F46932" w:rsidRPr="00D71E87">
              <w:rPr>
                <w:rFonts w:ascii="Arial" w:hAnsi="Arial"/>
                <w:sz w:val="24"/>
                <w:szCs w:val="24"/>
              </w:rPr>
              <w:t>SoA</w:t>
            </w:r>
            <w:proofErr w:type="spellEnd"/>
            <w:r w:rsidR="00F46932" w:rsidRPr="00D71E87">
              <w:rPr>
                <w:rFonts w:ascii="Arial" w:hAnsi="Arial"/>
                <w:sz w:val="24"/>
                <w:szCs w:val="24"/>
              </w:rPr>
              <w:t xml:space="preserve"> </w:t>
            </w:r>
            <w:r w:rsidRPr="00D71E87">
              <w:rPr>
                <w:rFonts w:ascii="Arial" w:hAnsi="Arial"/>
                <w:sz w:val="24"/>
                <w:szCs w:val="24"/>
              </w:rPr>
              <w:t>will have</w:t>
            </w:r>
            <w:r w:rsidR="00F46932" w:rsidRPr="00D71E87">
              <w:rPr>
                <w:rFonts w:ascii="Arial" w:hAnsi="Arial"/>
                <w:sz w:val="24"/>
                <w:szCs w:val="24"/>
              </w:rPr>
              <w:t xml:space="preserve"> a neutral impact in this area. </w:t>
            </w:r>
          </w:p>
          <w:p w14:paraId="01BE5F8D" w14:textId="77777777" w:rsidR="004A6E47" w:rsidRPr="00D71E87" w:rsidRDefault="004A6E47" w:rsidP="00900C62">
            <w:pPr>
              <w:spacing w:after="0" w:line="240" w:lineRule="auto"/>
              <w:rPr>
                <w:rFonts w:ascii="Arial" w:hAnsi="Arial"/>
                <w:sz w:val="24"/>
                <w:szCs w:val="24"/>
              </w:rPr>
            </w:pPr>
          </w:p>
        </w:tc>
      </w:tr>
    </w:tbl>
    <w:p w14:paraId="48AD5261" w14:textId="77777777" w:rsidR="004A6E47" w:rsidRPr="00D71E87" w:rsidRDefault="004A6E47" w:rsidP="00900C62">
      <w:pPr>
        <w:rPr>
          <w:rFonts w:ascii="Arial" w:hAnsi="Arial"/>
          <w:b/>
          <w:bCs/>
          <w:sz w:val="24"/>
          <w:szCs w:val="24"/>
          <w:u w:val="single"/>
        </w:rPr>
      </w:pPr>
    </w:p>
    <w:p w14:paraId="3C3E4129" w14:textId="18BBCCBA" w:rsidR="004A6E47" w:rsidRPr="00D71E87" w:rsidRDefault="00572809" w:rsidP="00572809">
      <w:pPr>
        <w:pStyle w:val="Heading2"/>
        <w:rPr>
          <w:rFonts w:cs="Arial"/>
        </w:rPr>
      </w:pPr>
      <w:r w:rsidRPr="00D71E87">
        <w:rPr>
          <w:rFonts w:cs="Arial"/>
        </w:rPr>
        <w:t>3</w:t>
      </w:r>
      <w:r w:rsidR="008700EB" w:rsidRPr="00D71E87">
        <w:rPr>
          <w:rFonts w:cs="Arial"/>
        </w:rPr>
        <w:t>.</w:t>
      </w:r>
      <w:r w:rsidRPr="00D71E87">
        <w:rPr>
          <w:rFonts w:cs="Arial"/>
        </w:rPr>
        <w:t xml:space="preserve"> </w:t>
      </w:r>
      <w:r w:rsidR="00F46932" w:rsidRPr="00D71E87">
        <w:rPr>
          <w:rFonts w:cs="Arial"/>
        </w:rPr>
        <w:t>Socio-Economic Impacts</w:t>
      </w:r>
    </w:p>
    <w:p w14:paraId="3B568747" w14:textId="77777777" w:rsidR="004A6E47" w:rsidRPr="00D71E87" w:rsidRDefault="00F46932" w:rsidP="00900C62">
      <w:pPr>
        <w:shd w:val="clear" w:color="auto" w:fill="FFFFFF"/>
        <w:rPr>
          <w:rFonts w:ascii="Arial" w:hAnsi="Arial"/>
        </w:rPr>
      </w:pPr>
      <w:r w:rsidRPr="00D71E87">
        <w:rPr>
          <w:rFonts w:ascii="Arial" w:hAnsi="Arial"/>
          <w:sz w:val="24"/>
          <w:szCs w:val="24"/>
        </w:rPr>
        <w:t xml:space="preserve">This section is used to consider the impact of the policy on people who might be </w:t>
      </w:r>
      <w:r w:rsidRPr="00D71E87">
        <w:rPr>
          <w:rFonts w:ascii="Arial" w:hAnsi="Arial"/>
          <w:b/>
          <w:bCs/>
          <w:sz w:val="24"/>
          <w:szCs w:val="24"/>
        </w:rPr>
        <w:t>unemployed</w:t>
      </w:r>
      <w:r w:rsidRPr="00D71E87">
        <w:rPr>
          <w:rFonts w:ascii="Arial" w:hAnsi="Arial"/>
          <w:sz w:val="24"/>
          <w:szCs w:val="24"/>
        </w:rPr>
        <w:t xml:space="preserve">, </w:t>
      </w:r>
      <w:r w:rsidRPr="00D71E87">
        <w:rPr>
          <w:rFonts w:ascii="Arial" w:hAnsi="Arial"/>
          <w:b/>
          <w:bCs/>
          <w:sz w:val="24"/>
          <w:szCs w:val="24"/>
        </w:rPr>
        <w:t>single parents</w:t>
      </w:r>
      <w:r w:rsidRPr="00D71E87">
        <w:rPr>
          <w:rFonts w:ascii="Arial" w:hAnsi="Arial"/>
          <w:sz w:val="24"/>
          <w:szCs w:val="24"/>
        </w:rPr>
        <w:t xml:space="preserve">, people with lower </w:t>
      </w:r>
      <w:r w:rsidRPr="00D71E87">
        <w:rPr>
          <w:rFonts w:ascii="Arial" w:hAnsi="Arial"/>
          <w:b/>
          <w:bCs/>
          <w:sz w:val="24"/>
          <w:szCs w:val="24"/>
        </w:rPr>
        <w:t>education</w:t>
      </w:r>
      <w:r w:rsidRPr="00D71E87">
        <w:rPr>
          <w:rFonts w:ascii="Arial" w:hAnsi="Arial"/>
          <w:sz w:val="24"/>
          <w:szCs w:val="24"/>
        </w:rPr>
        <w:t xml:space="preserve"> or </w:t>
      </w:r>
      <w:r w:rsidRPr="00D71E87">
        <w:rPr>
          <w:rFonts w:ascii="Arial" w:hAnsi="Arial"/>
          <w:b/>
          <w:bCs/>
          <w:sz w:val="24"/>
          <w:szCs w:val="24"/>
        </w:rPr>
        <w:t>literacy</w:t>
      </w:r>
      <w:r w:rsidRPr="00D71E87">
        <w:rPr>
          <w:rFonts w:ascii="Arial" w:hAnsi="Arial"/>
          <w:sz w:val="24"/>
          <w:szCs w:val="24"/>
        </w:rPr>
        <w:t xml:space="preserve">, </w:t>
      </w:r>
      <w:r w:rsidRPr="00D71E87">
        <w:rPr>
          <w:rFonts w:ascii="Arial" w:hAnsi="Arial"/>
          <w:b/>
          <w:bCs/>
          <w:sz w:val="24"/>
          <w:szCs w:val="24"/>
        </w:rPr>
        <w:t>looked</w:t>
      </w:r>
      <w:r w:rsidRPr="00D71E87">
        <w:rPr>
          <w:rFonts w:ascii="Arial" w:hAnsi="Arial"/>
          <w:sz w:val="24"/>
          <w:szCs w:val="24"/>
        </w:rPr>
        <w:t xml:space="preserve"> </w:t>
      </w:r>
      <w:r w:rsidRPr="00D71E87">
        <w:rPr>
          <w:rFonts w:ascii="Arial" w:hAnsi="Arial"/>
          <w:b/>
          <w:bCs/>
          <w:sz w:val="24"/>
          <w:szCs w:val="24"/>
        </w:rPr>
        <w:t>after</w:t>
      </w:r>
      <w:r w:rsidRPr="00D71E87">
        <w:rPr>
          <w:rFonts w:ascii="Arial" w:hAnsi="Arial"/>
          <w:sz w:val="24"/>
          <w:szCs w:val="24"/>
        </w:rPr>
        <w:t xml:space="preserve"> </w:t>
      </w:r>
      <w:r w:rsidRPr="00D71E87">
        <w:rPr>
          <w:rFonts w:ascii="Arial" w:hAnsi="Arial"/>
          <w:b/>
          <w:bCs/>
          <w:sz w:val="24"/>
          <w:szCs w:val="24"/>
        </w:rPr>
        <w:t>children</w:t>
      </w:r>
      <w:r w:rsidRPr="00D71E87">
        <w:rPr>
          <w:rFonts w:ascii="Arial" w:hAnsi="Arial"/>
          <w:sz w:val="24"/>
          <w:szCs w:val="24"/>
        </w:rPr>
        <w:t xml:space="preserve">, those with </w:t>
      </w:r>
      <w:r w:rsidRPr="00D71E87">
        <w:rPr>
          <w:rFonts w:ascii="Arial" w:hAnsi="Arial"/>
          <w:b/>
          <w:bCs/>
          <w:sz w:val="24"/>
          <w:szCs w:val="24"/>
        </w:rPr>
        <w:t>protected characteristics</w:t>
      </w:r>
      <w:r w:rsidRPr="00D71E87">
        <w:rPr>
          <w:rFonts w:ascii="Arial" w:hAnsi="Arial"/>
          <w:sz w:val="24"/>
          <w:szCs w:val="24"/>
        </w:rPr>
        <w:t xml:space="preserve"> as examples.</w:t>
      </w:r>
    </w:p>
    <w:p w14:paraId="01909047" w14:textId="77777777" w:rsidR="004A6E47" w:rsidRPr="00D71E87" w:rsidRDefault="00F46932" w:rsidP="00900C62">
      <w:pPr>
        <w:rPr>
          <w:rFonts w:ascii="Arial" w:hAnsi="Arial"/>
        </w:rPr>
      </w:pPr>
      <w:r w:rsidRPr="00D71E87">
        <w:rPr>
          <w:rFonts w:ascii="Arial" w:hAnsi="Arial"/>
          <w:sz w:val="24"/>
          <w:szCs w:val="24"/>
        </w:rPr>
        <w:t xml:space="preserve">Use this guide to understand more on socio-economic inequalities: </w:t>
      </w:r>
      <w:hyperlink r:id="rId19" w:history="1">
        <w:r w:rsidRPr="00D71E87">
          <w:rPr>
            <w:rStyle w:val="Hyperlink"/>
            <w:rFonts w:ascii="Arial" w:hAnsi="Arial"/>
            <w:color w:val="2F5496"/>
            <w:sz w:val="24"/>
            <w:szCs w:val="24"/>
          </w:rPr>
          <w:t>The Fairer Scotland Duty: Guidance for Public Bodies (www.gov.scot)</w:t>
        </w:r>
      </w:hyperlink>
    </w:p>
    <w:p w14:paraId="21FBB356" w14:textId="77777777" w:rsidR="004A6E47" w:rsidRPr="00D71E87" w:rsidRDefault="004A6E47" w:rsidP="00900C62">
      <w:pPr>
        <w:rPr>
          <w:rFonts w:ascii="Arial" w:hAnsi="Arial"/>
          <w:b/>
          <w:bCs/>
          <w:color w:val="333333"/>
          <w:sz w:val="24"/>
          <w:szCs w:val="24"/>
        </w:rPr>
      </w:pPr>
    </w:p>
    <w:p w14:paraId="501B9EEB" w14:textId="77777777" w:rsidR="004A6E47" w:rsidRPr="00D71E87" w:rsidRDefault="00F46932" w:rsidP="00900C62">
      <w:pPr>
        <w:pStyle w:val="Heading4"/>
        <w:rPr>
          <w:rFonts w:ascii="Arial" w:hAnsi="Arial" w:cs="Arial"/>
          <w:b/>
          <w:bCs/>
          <w:i w:val="0"/>
          <w:iCs w:val="0"/>
          <w:color w:val="auto"/>
          <w:sz w:val="24"/>
          <w:szCs w:val="24"/>
        </w:rPr>
      </w:pPr>
      <w:r w:rsidRPr="00D71E87">
        <w:rPr>
          <w:rFonts w:ascii="Arial" w:hAnsi="Arial" w:cs="Arial"/>
          <w:b/>
          <w:bCs/>
          <w:i w:val="0"/>
          <w:iCs w:val="0"/>
          <w:color w:val="auto"/>
          <w:sz w:val="24"/>
          <w:szCs w:val="24"/>
        </w:rPr>
        <w:t xml:space="preserve">3.1 What impact could this policy have on any of the groups below? </w:t>
      </w:r>
    </w:p>
    <w:tbl>
      <w:tblPr>
        <w:tblW w:w="5000" w:type="pct"/>
        <w:tblCellMar>
          <w:left w:w="10" w:type="dxa"/>
          <w:right w:w="10" w:type="dxa"/>
        </w:tblCellMar>
        <w:tblLook w:val="0000" w:firstRow="0" w:lastRow="0" w:firstColumn="0" w:lastColumn="0" w:noHBand="0" w:noVBand="0"/>
      </w:tblPr>
      <w:tblGrid>
        <w:gridCol w:w="4839"/>
        <w:gridCol w:w="750"/>
        <w:gridCol w:w="1123"/>
        <w:gridCol w:w="737"/>
        <w:gridCol w:w="1043"/>
        <w:gridCol w:w="1137"/>
      </w:tblGrid>
      <w:tr w:rsidR="004A6E47" w:rsidRPr="00D71E87" w14:paraId="77FF420A" w14:textId="77777777">
        <w:trPr>
          <w:trHeight w:val="220"/>
          <w:tblHeader/>
        </w:trPr>
        <w:tc>
          <w:tcPr>
            <w:tcW w:w="4839" w:type="dxa"/>
            <w:vMerge w:val="restart"/>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4EAC76F3" w14:textId="77777777" w:rsidR="004A6E47" w:rsidRPr="00D71E87" w:rsidRDefault="00F46932" w:rsidP="00900C62">
            <w:pPr>
              <w:spacing w:after="0" w:line="240" w:lineRule="auto"/>
              <w:rPr>
                <w:rFonts w:ascii="Arial" w:hAnsi="Arial"/>
                <w:b/>
                <w:bCs/>
                <w:sz w:val="24"/>
                <w:szCs w:val="24"/>
              </w:rPr>
            </w:pPr>
            <w:r w:rsidRPr="00D71E87">
              <w:rPr>
                <w:rFonts w:ascii="Arial" w:hAnsi="Arial"/>
                <w:b/>
                <w:bCs/>
                <w:sz w:val="24"/>
                <w:szCs w:val="24"/>
              </w:rPr>
              <w:t>Group</w:t>
            </w:r>
          </w:p>
        </w:tc>
        <w:tc>
          <w:tcPr>
            <w:tcW w:w="2610" w:type="dxa"/>
            <w:gridSpan w:val="3"/>
            <w:tcBorders>
              <w:top w:val="single" w:sz="4" w:space="0" w:color="000000"/>
              <w:left w:val="single" w:sz="4" w:space="0" w:color="000000"/>
              <w:bottom w:val="single" w:sz="4" w:space="0" w:color="000000"/>
              <w:right w:val="single" w:sz="4" w:space="0" w:color="000000"/>
            </w:tcBorders>
            <w:shd w:val="clear" w:color="auto" w:fill="C00000"/>
            <w:tcMar>
              <w:top w:w="0" w:type="dxa"/>
              <w:left w:w="108" w:type="dxa"/>
              <w:bottom w:w="0" w:type="dxa"/>
              <w:right w:w="108" w:type="dxa"/>
            </w:tcMar>
            <w:vAlign w:val="center"/>
          </w:tcPr>
          <w:p w14:paraId="495C14B4" w14:textId="77777777" w:rsidR="004A6E47" w:rsidRPr="00D71E87" w:rsidRDefault="00F46932" w:rsidP="00900C62">
            <w:pPr>
              <w:spacing w:after="0" w:line="240" w:lineRule="auto"/>
              <w:rPr>
                <w:rFonts w:ascii="Arial" w:hAnsi="Arial"/>
                <w:b/>
                <w:bCs/>
                <w:sz w:val="24"/>
                <w:szCs w:val="24"/>
              </w:rPr>
            </w:pPr>
            <w:r w:rsidRPr="00D71E87">
              <w:rPr>
                <w:rFonts w:ascii="Arial" w:hAnsi="Arial"/>
                <w:b/>
                <w:bCs/>
                <w:sz w:val="24"/>
                <w:szCs w:val="24"/>
              </w:rPr>
              <w:t>Negative</w:t>
            </w:r>
          </w:p>
        </w:tc>
        <w:tc>
          <w:tcPr>
            <w:tcW w:w="1043" w:type="dxa"/>
            <w:vMerge w:val="restart"/>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6C9321B8" w14:textId="77777777" w:rsidR="004A6E47" w:rsidRPr="00D71E87" w:rsidRDefault="00F46932" w:rsidP="00900C62">
            <w:pPr>
              <w:spacing w:after="0" w:line="240" w:lineRule="auto"/>
              <w:rPr>
                <w:rFonts w:ascii="Arial" w:hAnsi="Arial"/>
                <w:b/>
                <w:bCs/>
                <w:sz w:val="24"/>
                <w:szCs w:val="24"/>
              </w:rPr>
            </w:pPr>
            <w:r w:rsidRPr="00D71E87">
              <w:rPr>
                <w:rFonts w:ascii="Arial" w:hAnsi="Arial"/>
                <w:b/>
                <w:bCs/>
                <w:sz w:val="24"/>
                <w:szCs w:val="24"/>
              </w:rPr>
              <w:t>Neutral</w:t>
            </w:r>
          </w:p>
        </w:tc>
        <w:tc>
          <w:tcPr>
            <w:tcW w:w="1137" w:type="dxa"/>
            <w:vMerge w:val="restart"/>
            <w:tcBorders>
              <w:top w:val="single" w:sz="4" w:space="0" w:color="000000"/>
              <w:left w:val="single" w:sz="4" w:space="0" w:color="000000"/>
              <w:bottom w:val="single" w:sz="4" w:space="0" w:color="000000"/>
              <w:right w:val="single" w:sz="4" w:space="0" w:color="000000"/>
            </w:tcBorders>
            <w:shd w:val="clear" w:color="auto" w:fill="92D050"/>
            <w:tcMar>
              <w:top w:w="0" w:type="dxa"/>
              <w:left w:w="108" w:type="dxa"/>
              <w:bottom w:w="0" w:type="dxa"/>
              <w:right w:w="108" w:type="dxa"/>
            </w:tcMar>
            <w:vAlign w:val="center"/>
          </w:tcPr>
          <w:p w14:paraId="638171FF" w14:textId="77777777" w:rsidR="004A6E47" w:rsidRPr="00D71E87" w:rsidRDefault="00F46932" w:rsidP="00900C62">
            <w:pPr>
              <w:spacing w:after="0" w:line="240" w:lineRule="auto"/>
              <w:rPr>
                <w:rFonts w:ascii="Arial" w:hAnsi="Arial"/>
                <w:b/>
                <w:bCs/>
                <w:sz w:val="24"/>
                <w:szCs w:val="24"/>
              </w:rPr>
            </w:pPr>
            <w:r w:rsidRPr="00D71E87">
              <w:rPr>
                <w:rFonts w:ascii="Arial" w:hAnsi="Arial"/>
                <w:b/>
                <w:bCs/>
                <w:sz w:val="24"/>
                <w:szCs w:val="24"/>
              </w:rPr>
              <w:t>Positive</w:t>
            </w:r>
          </w:p>
        </w:tc>
      </w:tr>
      <w:tr w:rsidR="004A6E47" w:rsidRPr="00D71E87" w14:paraId="603D071B" w14:textId="77777777">
        <w:trPr>
          <w:trHeight w:val="108"/>
          <w:tblHeader/>
        </w:trPr>
        <w:tc>
          <w:tcPr>
            <w:tcW w:w="4839" w:type="dxa"/>
            <w:vMerge/>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169563E2" w14:textId="77777777" w:rsidR="004A6E47" w:rsidRPr="00D71E87" w:rsidRDefault="004A6E47" w:rsidP="00900C62">
            <w:pPr>
              <w:spacing w:after="0" w:line="240" w:lineRule="auto"/>
              <w:rPr>
                <w:rFonts w:ascii="Arial" w:hAnsi="Arial"/>
                <w:b/>
                <w:bCs/>
                <w:sz w:val="24"/>
                <w:szCs w:val="24"/>
              </w:rPr>
            </w:pPr>
          </w:p>
        </w:tc>
        <w:tc>
          <w:tcPr>
            <w:tcW w:w="750" w:type="dxa"/>
            <w:tcBorders>
              <w:top w:val="single" w:sz="4" w:space="0" w:color="000000"/>
              <w:left w:val="single" w:sz="4" w:space="0" w:color="000000"/>
              <w:bottom w:val="single" w:sz="4" w:space="0" w:color="000000"/>
              <w:right w:val="single" w:sz="4" w:space="0" w:color="000000"/>
            </w:tcBorders>
            <w:shd w:val="clear" w:color="auto" w:fill="FF0000"/>
            <w:tcMar>
              <w:top w:w="0" w:type="dxa"/>
              <w:left w:w="108" w:type="dxa"/>
              <w:bottom w:w="0" w:type="dxa"/>
              <w:right w:w="108" w:type="dxa"/>
            </w:tcMar>
          </w:tcPr>
          <w:p w14:paraId="7C259E74" w14:textId="77777777" w:rsidR="004A6E47" w:rsidRPr="00D71E87" w:rsidRDefault="00F46932" w:rsidP="00900C62">
            <w:pPr>
              <w:spacing w:after="0" w:line="240" w:lineRule="auto"/>
              <w:rPr>
                <w:rFonts w:ascii="Arial" w:hAnsi="Arial"/>
                <w:b/>
                <w:bCs/>
                <w:sz w:val="24"/>
                <w:szCs w:val="24"/>
              </w:rPr>
            </w:pPr>
            <w:r w:rsidRPr="00D71E87">
              <w:rPr>
                <w:rFonts w:ascii="Arial" w:hAnsi="Arial"/>
                <w:b/>
                <w:bCs/>
                <w:sz w:val="24"/>
                <w:szCs w:val="24"/>
              </w:rPr>
              <w:t>High</w:t>
            </w:r>
          </w:p>
        </w:tc>
        <w:tc>
          <w:tcPr>
            <w:tcW w:w="1123" w:type="dxa"/>
            <w:tcBorders>
              <w:top w:val="single" w:sz="4" w:space="0" w:color="000000"/>
              <w:left w:val="single" w:sz="4" w:space="0" w:color="000000"/>
              <w:bottom w:val="single" w:sz="4" w:space="0" w:color="000000"/>
              <w:right w:val="single" w:sz="4" w:space="0" w:color="000000"/>
            </w:tcBorders>
            <w:shd w:val="clear" w:color="auto" w:fill="FFC000"/>
            <w:tcMar>
              <w:top w:w="0" w:type="dxa"/>
              <w:left w:w="108" w:type="dxa"/>
              <w:bottom w:w="0" w:type="dxa"/>
              <w:right w:w="108" w:type="dxa"/>
            </w:tcMar>
          </w:tcPr>
          <w:p w14:paraId="4A3CC1AD" w14:textId="77777777" w:rsidR="004A6E47" w:rsidRPr="00D71E87" w:rsidRDefault="00F46932" w:rsidP="00900C62">
            <w:pPr>
              <w:spacing w:after="0" w:line="240" w:lineRule="auto"/>
              <w:rPr>
                <w:rFonts w:ascii="Arial" w:hAnsi="Arial"/>
                <w:b/>
                <w:bCs/>
                <w:sz w:val="24"/>
                <w:szCs w:val="24"/>
              </w:rPr>
            </w:pPr>
            <w:r w:rsidRPr="00D71E87">
              <w:rPr>
                <w:rFonts w:ascii="Arial" w:hAnsi="Arial"/>
                <w:b/>
                <w:bCs/>
                <w:sz w:val="24"/>
                <w:szCs w:val="24"/>
              </w:rPr>
              <w:t>Medium</w:t>
            </w:r>
          </w:p>
        </w:tc>
        <w:tc>
          <w:tcPr>
            <w:tcW w:w="737" w:type="dxa"/>
            <w:tcBorders>
              <w:top w:val="single" w:sz="4" w:space="0" w:color="000000"/>
              <w:left w:val="single" w:sz="4" w:space="0" w:color="000000"/>
              <w:bottom w:val="single" w:sz="4" w:space="0" w:color="000000"/>
              <w:right w:val="single" w:sz="4" w:space="0" w:color="000000"/>
            </w:tcBorders>
            <w:shd w:val="clear" w:color="auto" w:fill="FFFF00"/>
            <w:tcMar>
              <w:top w:w="0" w:type="dxa"/>
              <w:left w:w="108" w:type="dxa"/>
              <w:bottom w:w="0" w:type="dxa"/>
              <w:right w:w="108" w:type="dxa"/>
            </w:tcMar>
          </w:tcPr>
          <w:p w14:paraId="17DED54E" w14:textId="77777777" w:rsidR="004A6E47" w:rsidRPr="00D71E87" w:rsidRDefault="00F46932" w:rsidP="00900C62">
            <w:pPr>
              <w:spacing w:after="0" w:line="240" w:lineRule="auto"/>
              <w:rPr>
                <w:rFonts w:ascii="Arial" w:hAnsi="Arial"/>
                <w:b/>
                <w:bCs/>
                <w:sz w:val="24"/>
                <w:szCs w:val="24"/>
              </w:rPr>
            </w:pPr>
            <w:r w:rsidRPr="00D71E87">
              <w:rPr>
                <w:rFonts w:ascii="Arial" w:hAnsi="Arial"/>
                <w:b/>
                <w:bCs/>
                <w:sz w:val="24"/>
                <w:szCs w:val="24"/>
              </w:rPr>
              <w:t>Low</w:t>
            </w:r>
          </w:p>
        </w:tc>
        <w:tc>
          <w:tcPr>
            <w:tcW w:w="1043" w:type="dxa"/>
            <w:vMerge/>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5AA9C170" w14:textId="77777777" w:rsidR="004A6E47" w:rsidRPr="00D71E87" w:rsidRDefault="004A6E47" w:rsidP="00900C62">
            <w:pPr>
              <w:spacing w:after="0" w:line="240" w:lineRule="auto"/>
              <w:rPr>
                <w:rFonts w:ascii="Arial" w:hAnsi="Arial"/>
                <w:b/>
                <w:bCs/>
                <w:sz w:val="24"/>
                <w:szCs w:val="24"/>
              </w:rPr>
            </w:pPr>
          </w:p>
        </w:tc>
        <w:tc>
          <w:tcPr>
            <w:tcW w:w="1137" w:type="dxa"/>
            <w:vMerge/>
            <w:tcBorders>
              <w:top w:val="single" w:sz="4" w:space="0" w:color="000000"/>
              <w:left w:val="single" w:sz="4" w:space="0" w:color="000000"/>
              <w:bottom w:val="single" w:sz="4" w:space="0" w:color="000000"/>
              <w:right w:val="single" w:sz="4" w:space="0" w:color="000000"/>
            </w:tcBorders>
            <w:shd w:val="clear" w:color="auto" w:fill="92D050"/>
            <w:tcMar>
              <w:top w:w="0" w:type="dxa"/>
              <w:left w:w="108" w:type="dxa"/>
              <w:bottom w:w="0" w:type="dxa"/>
              <w:right w:w="108" w:type="dxa"/>
            </w:tcMar>
            <w:vAlign w:val="center"/>
          </w:tcPr>
          <w:p w14:paraId="3D6ED70E" w14:textId="77777777" w:rsidR="004A6E47" w:rsidRPr="00D71E87" w:rsidRDefault="004A6E47" w:rsidP="00900C62">
            <w:pPr>
              <w:spacing w:after="0" w:line="240" w:lineRule="auto"/>
              <w:rPr>
                <w:rFonts w:ascii="Arial" w:hAnsi="Arial"/>
                <w:b/>
                <w:bCs/>
                <w:sz w:val="24"/>
                <w:szCs w:val="24"/>
              </w:rPr>
            </w:pPr>
          </w:p>
        </w:tc>
      </w:tr>
      <w:tr w:rsidR="004A6E47" w:rsidRPr="00D71E87" w14:paraId="532BFCD8" w14:textId="77777777">
        <w:trPr>
          <w:trHeight w:val="663"/>
        </w:trPr>
        <w:tc>
          <w:tcPr>
            <w:tcW w:w="48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467A8A" w14:textId="77777777" w:rsidR="004A6E47" w:rsidRPr="00D71E87" w:rsidRDefault="00F46932" w:rsidP="00900C62">
            <w:pPr>
              <w:spacing w:after="0" w:line="240" w:lineRule="auto"/>
              <w:rPr>
                <w:rFonts w:ascii="Arial" w:hAnsi="Arial"/>
                <w:sz w:val="24"/>
                <w:szCs w:val="24"/>
              </w:rPr>
            </w:pPr>
            <w:r w:rsidRPr="00D71E87">
              <w:rPr>
                <w:rFonts w:ascii="Arial" w:hAnsi="Arial"/>
                <w:sz w:val="24"/>
                <w:szCs w:val="24"/>
              </w:rPr>
              <w:t>Low income / income poverty – those who cannot afford regular bills, food, clothing payments.</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D7D0E8" w14:textId="77777777" w:rsidR="004A6E47" w:rsidRPr="00D71E87" w:rsidRDefault="004A6E47" w:rsidP="00900C62">
            <w:pPr>
              <w:spacing w:after="0" w:line="240" w:lineRule="auto"/>
              <w:rPr>
                <w:rFonts w:ascii="Arial" w:hAnsi="Arial"/>
                <w:sz w:val="24"/>
                <w:szCs w:val="24"/>
              </w:rPr>
            </w:pPr>
          </w:p>
        </w:tc>
        <w:tc>
          <w:tcPr>
            <w:tcW w:w="11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7626C7" w14:textId="77777777" w:rsidR="004A6E47" w:rsidRPr="00D71E87" w:rsidRDefault="004A6E47" w:rsidP="00900C62">
            <w:pPr>
              <w:spacing w:after="0" w:line="240" w:lineRule="auto"/>
              <w:rPr>
                <w:rFonts w:ascii="Arial" w:hAnsi="Arial"/>
                <w:sz w:val="24"/>
                <w:szCs w:val="24"/>
              </w:rPr>
            </w:pPr>
          </w:p>
        </w:tc>
        <w:tc>
          <w:tcPr>
            <w:tcW w:w="7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BA799B" w14:textId="77777777" w:rsidR="004A6E47" w:rsidRPr="00D71E87" w:rsidRDefault="004A6E47" w:rsidP="00900C62">
            <w:pPr>
              <w:spacing w:after="0" w:line="240" w:lineRule="auto"/>
              <w:rPr>
                <w:rFonts w:ascii="Arial" w:hAnsi="Arial"/>
                <w:sz w:val="24"/>
                <w:szCs w:val="24"/>
              </w:rPr>
            </w:pPr>
          </w:p>
        </w:tc>
        <w:tc>
          <w:tcPr>
            <w:tcW w:w="10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D81CEE" w14:textId="77777777" w:rsidR="004A6E47" w:rsidRPr="00D71E87" w:rsidRDefault="004A6E47" w:rsidP="00900C62">
            <w:pPr>
              <w:spacing w:after="0" w:line="240" w:lineRule="auto"/>
              <w:rPr>
                <w:rFonts w:ascii="Arial" w:hAnsi="Arial"/>
                <w:sz w:val="24"/>
                <w:szCs w:val="24"/>
              </w:rPr>
            </w:pPr>
          </w:p>
        </w:tc>
        <w:tc>
          <w:tcPr>
            <w:tcW w:w="11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DAA657" w14:textId="77777777" w:rsidR="004A6E47" w:rsidRPr="00D71E87" w:rsidRDefault="00F46932" w:rsidP="00900C62">
            <w:pPr>
              <w:spacing w:after="0" w:line="240" w:lineRule="auto"/>
              <w:rPr>
                <w:rFonts w:ascii="Arial" w:hAnsi="Arial"/>
                <w:sz w:val="24"/>
                <w:szCs w:val="24"/>
              </w:rPr>
            </w:pPr>
            <w:r w:rsidRPr="00D71E87">
              <w:rPr>
                <w:rFonts w:ascii="Arial" w:hAnsi="Arial"/>
                <w:sz w:val="24"/>
                <w:szCs w:val="24"/>
              </w:rPr>
              <w:t>√</w:t>
            </w:r>
          </w:p>
        </w:tc>
      </w:tr>
      <w:tr w:rsidR="004A6E47" w:rsidRPr="00D71E87" w14:paraId="7C6EDA24" w14:textId="77777777">
        <w:trPr>
          <w:trHeight w:val="883"/>
        </w:trPr>
        <w:tc>
          <w:tcPr>
            <w:tcW w:w="48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8FCEDF" w14:textId="77777777" w:rsidR="004A6E47" w:rsidRPr="00D71E87" w:rsidRDefault="00F46932" w:rsidP="00900C62">
            <w:pPr>
              <w:spacing w:after="0" w:line="240" w:lineRule="auto"/>
              <w:rPr>
                <w:rFonts w:ascii="Arial" w:hAnsi="Arial"/>
                <w:sz w:val="24"/>
                <w:szCs w:val="24"/>
              </w:rPr>
            </w:pPr>
            <w:r w:rsidRPr="00D71E87">
              <w:rPr>
                <w:rFonts w:ascii="Arial" w:hAnsi="Arial"/>
                <w:sz w:val="24"/>
                <w:szCs w:val="24"/>
              </w:rPr>
              <w:t>Low and/or no wealth – those who can meet basic living costs but have no savings for unexpected spend or provision for the future</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002A22" w14:textId="77777777" w:rsidR="004A6E47" w:rsidRPr="00D71E87" w:rsidRDefault="004A6E47" w:rsidP="00900C62">
            <w:pPr>
              <w:spacing w:after="0" w:line="240" w:lineRule="auto"/>
              <w:rPr>
                <w:rFonts w:ascii="Arial" w:hAnsi="Arial"/>
                <w:sz w:val="24"/>
                <w:szCs w:val="24"/>
              </w:rPr>
            </w:pPr>
          </w:p>
        </w:tc>
        <w:tc>
          <w:tcPr>
            <w:tcW w:w="11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5D547D" w14:textId="77777777" w:rsidR="004A6E47" w:rsidRPr="00D71E87" w:rsidRDefault="004A6E47" w:rsidP="00900C62">
            <w:pPr>
              <w:spacing w:after="0" w:line="240" w:lineRule="auto"/>
              <w:rPr>
                <w:rFonts w:ascii="Arial" w:hAnsi="Arial"/>
                <w:sz w:val="24"/>
                <w:szCs w:val="24"/>
              </w:rPr>
            </w:pPr>
          </w:p>
        </w:tc>
        <w:tc>
          <w:tcPr>
            <w:tcW w:w="7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7EF5E2" w14:textId="77777777" w:rsidR="004A6E47" w:rsidRPr="00D71E87" w:rsidRDefault="004A6E47" w:rsidP="00900C62">
            <w:pPr>
              <w:spacing w:after="0" w:line="240" w:lineRule="auto"/>
              <w:rPr>
                <w:rFonts w:ascii="Arial" w:hAnsi="Arial"/>
                <w:sz w:val="24"/>
                <w:szCs w:val="24"/>
              </w:rPr>
            </w:pPr>
          </w:p>
        </w:tc>
        <w:tc>
          <w:tcPr>
            <w:tcW w:w="10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ABBAF6" w14:textId="77777777" w:rsidR="004A6E47" w:rsidRPr="00D71E87" w:rsidRDefault="004A6E47" w:rsidP="00900C62">
            <w:pPr>
              <w:spacing w:after="0" w:line="240" w:lineRule="auto"/>
              <w:rPr>
                <w:rFonts w:ascii="Arial" w:hAnsi="Arial"/>
                <w:sz w:val="24"/>
                <w:szCs w:val="24"/>
              </w:rPr>
            </w:pPr>
          </w:p>
        </w:tc>
        <w:tc>
          <w:tcPr>
            <w:tcW w:w="11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3063BC" w14:textId="77777777" w:rsidR="004A6E47" w:rsidRPr="00D71E87" w:rsidRDefault="00F46932" w:rsidP="00900C62">
            <w:pPr>
              <w:spacing w:after="0" w:line="240" w:lineRule="auto"/>
              <w:rPr>
                <w:rFonts w:ascii="Arial" w:hAnsi="Arial"/>
                <w:sz w:val="24"/>
                <w:szCs w:val="24"/>
              </w:rPr>
            </w:pPr>
            <w:r w:rsidRPr="00D71E87">
              <w:rPr>
                <w:rFonts w:ascii="Arial" w:hAnsi="Arial"/>
                <w:sz w:val="24"/>
                <w:szCs w:val="24"/>
              </w:rPr>
              <w:t>√</w:t>
            </w:r>
          </w:p>
        </w:tc>
      </w:tr>
      <w:tr w:rsidR="004A6E47" w:rsidRPr="00D71E87" w14:paraId="56768E2B" w14:textId="77777777">
        <w:trPr>
          <w:trHeight w:val="873"/>
        </w:trPr>
        <w:tc>
          <w:tcPr>
            <w:tcW w:w="48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B395C8" w14:textId="77777777" w:rsidR="004A6E47" w:rsidRPr="00D71E87" w:rsidRDefault="00F46932" w:rsidP="00900C62">
            <w:pPr>
              <w:spacing w:after="0" w:line="240" w:lineRule="auto"/>
              <w:rPr>
                <w:rFonts w:ascii="Arial" w:hAnsi="Arial"/>
                <w:sz w:val="24"/>
                <w:szCs w:val="24"/>
              </w:rPr>
            </w:pPr>
            <w:r w:rsidRPr="00D71E87">
              <w:rPr>
                <w:rFonts w:ascii="Arial" w:hAnsi="Arial"/>
                <w:sz w:val="24"/>
                <w:szCs w:val="24"/>
              </w:rPr>
              <w:t>Material deprivation – those who cannot access basic goods and services, unable to repair/replace broken electrical goods, heat their homes or access to leisure or hobbies</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85F97D" w14:textId="77777777" w:rsidR="004A6E47" w:rsidRPr="00D71E87" w:rsidRDefault="004A6E47" w:rsidP="00900C62">
            <w:pPr>
              <w:spacing w:after="0" w:line="240" w:lineRule="auto"/>
              <w:rPr>
                <w:rFonts w:ascii="Arial" w:hAnsi="Arial"/>
                <w:sz w:val="24"/>
                <w:szCs w:val="24"/>
              </w:rPr>
            </w:pPr>
          </w:p>
        </w:tc>
        <w:tc>
          <w:tcPr>
            <w:tcW w:w="11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C11677" w14:textId="77777777" w:rsidR="004A6E47" w:rsidRPr="00D71E87" w:rsidRDefault="004A6E47" w:rsidP="00900C62">
            <w:pPr>
              <w:spacing w:after="0" w:line="240" w:lineRule="auto"/>
              <w:rPr>
                <w:rFonts w:ascii="Arial" w:hAnsi="Arial"/>
                <w:sz w:val="24"/>
                <w:szCs w:val="24"/>
              </w:rPr>
            </w:pPr>
          </w:p>
        </w:tc>
        <w:tc>
          <w:tcPr>
            <w:tcW w:w="7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8795D8" w14:textId="77777777" w:rsidR="004A6E47" w:rsidRPr="00D71E87" w:rsidRDefault="004A6E47" w:rsidP="00900C62">
            <w:pPr>
              <w:spacing w:after="0" w:line="240" w:lineRule="auto"/>
              <w:rPr>
                <w:rFonts w:ascii="Arial" w:hAnsi="Arial"/>
                <w:sz w:val="24"/>
                <w:szCs w:val="24"/>
              </w:rPr>
            </w:pPr>
          </w:p>
        </w:tc>
        <w:tc>
          <w:tcPr>
            <w:tcW w:w="10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8C454D" w14:textId="77777777" w:rsidR="004A6E47" w:rsidRPr="00D71E87" w:rsidRDefault="004A6E47" w:rsidP="00900C62">
            <w:pPr>
              <w:spacing w:after="0" w:line="240" w:lineRule="auto"/>
              <w:rPr>
                <w:rFonts w:ascii="Arial" w:hAnsi="Arial"/>
                <w:sz w:val="24"/>
                <w:szCs w:val="24"/>
              </w:rPr>
            </w:pPr>
          </w:p>
        </w:tc>
        <w:tc>
          <w:tcPr>
            <w:tcW w:w="11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4B7FE6" w14:textId="77777777" w:rsidR="004A6E47" w:rsidRPr="00D71E87" w:rsidRDefault="00F46932" w:rsidP="00900C62">
            <w:pPr>
              <w:spacing w:after="0" w:line="240" w:lineRule="auto"/>
              <w:rPr>
                <w:rFonts w:ascii="Arial" w:hAnsi="Arial"/>
                <w:sz w:val="24"/>
                <w:szCs w:val="24"/>
              </w:rPr>
            </w:pPr>
            <w:r w:rsidRPr="00D71E87">
              <w:rPr>
                <w:rFonts w:ascii="Arial" w:hAnsi="Arial"/>
                <w:sz w:val="24"/>
                <w:szCs w:val="24"/>
              </w:rPr>
              <w:t>√</w:t>
            </w:r>
          </w:p>
        </w:tc>
      </w:tr>
      <w:tr w:rsidR="004A6E47" w:rsidRPr="00D71E87" w14:paraId="3C29020E" w14:textId="77777777">
        <w:trPr>
          <w:trHeight w:val="663"/>
        </w:trPr>
        <w:tc>
          <w:tcPr>
            <w:tcW w:w="48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38EBE1" w14:textId="77777777" w:rsidR="004A6E47" w:rsidRPr="00D71E87" w:rsidRDefault="00F46932" w:rsidP="00900C62">
            <w:pPr>
              <w:spacing w:after="0" w:line="240" w:lineRule="auto"/>
              <w:rPr>
                <w:rFonts w:ascii="Arial" w:hAnsi="Arial"/>
                <w:sz w:val="24"/>
                <w:szCs w:val="24"/>
              </w:rPr>
            </w:pPr>
            <w:r w:rsidRPr="00D71E87">
              <w:rPr>
                <w:rFonts w:ascii="Arial" w:hAnsi="Arial"/>
                <w:sz w:val="24"/>
                <w:szCs w:val="24"/>
              </w:rPr>
              <w:t>Area deprivation – consider where people live and where they work (accessibility and cost of transport)</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BDCB90" w14:textId="77777777" w:rsidR="004A6E47" w:rsidRPr="00D71E87" w:rsidRDefault="004A6E47" w:rsidP="00900C62">
            <w:pPr>
              <w:spacing w:after="0" w:line="240" w:lineRule="auto"/>
              <w:rPr>
                <w:rFonts w:ascii="Arial" w:hAnsi="Arial"/>
                <w:sz w:val="24"/>
                <w:szCs w:val="24"/>
              </w:rPr>
            </w:pPr>
          </w:p>
        </w:tc>
        <w:tc>
          <w:tcPr>
            <w:tcW w:w="11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372F53" w14:textId="77777777" w:rsidR="004A6E47" w:rsidRPr="00D71E87" w:rsidRDefault="004A6E47" w:rsidP="00900C62">
            <w:pPr>
              <w:spacing w:after="0" w:line="240" w:lineRule="auto"/>
              <w:rPr>
                <w:rFonts w:ascii="Arial" w:hAnsi="Arial"/>
                <w:sz w:val="24"/>
                <w:szCs w:val="24"/>
              </w:rPr>
            </w:pPr>
          </w:p>
        </w:tc>
        <w:tc>
          <w:tcPr>
            <w:tcW w:w="7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1F5F16" w14:textId="77777777" w:rsidR="004A6E47" w:rsidRPr="00D71E87" w:rsidRDefault="004A6E47" w:rsidP="00900C62">
            <w:pPr>
              <w:spacing w:after="0" w:line="240" w:lineRule="auto"/>
              <w:rPr>
                <w:rFonts w:ascii="Arial" w:hAnsi="Arial"/>
                <w:sz w:val="24"/>
                <w:szCs w:val="24"/>
              </w:rPr>
            </w:pPr>
          </w:p>
        </w:tc>
        <w:tc>
          <w:tcPr>
            <w:tcW w:w="10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8FCA52" w14:textId="77777777" w:rsidR="004A6E47" w:rsidRPr="00D71E87" w:rsidRDefault="004A6E47" w:rsidP="00900C62">
            <w:pPr>
              <w:spacing w:after="0" w:line="240" w:lineRule="auto"/>
              <w:rPr>
                <w:rFonts w:ascii="Arial" w:hAnsi="Arial"/>
                <w:sz w:val="24"/>
                <w:szCs w:val="24"/>
              </w:rPr>
            </w:pPr>
          </w:p>
        </w:tc>
        <w:tc>
          <w:tcPr>
            <w:tcW w:w="11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51AB65" w14:textId="77777777" w:rsidR="004A6E47" w:rsidRPr="00D71E87" w:rsidRDefault="00F46932" w:rsidP="00900C62">
            <w:pPr>
              <w:spacing w:after="0" w:line="240" w:lineRule="auto"/>
              <w:rPr>
                <w:rFonts w:ascii="Arial" w:hAnsi="Arial"/>
                <w:sz w:val="24"/>
                <w:szCs w:val="24"/>
              </w:rPr>
            </w:pPr>
            <w:r w:rsidRPr="00D71E87">
              <w:rPr>
                <w:rFonts w:ascii="Arial" w:hAnsi="Arial"/>
                <w:sz w:val="24"/>
                <w:szCs w:val="24"/>
              </w:rPr>
              <w:t>√</w:t>
            </w:r>
          </w:p>
        </w:tc>
      </w:tr>
      <w:tr w:rsidR="004A6E47" w:rsidRPr="00D71E87" w14:paraId="54027D73" w14:textId="77777777">
        <w:trPr>
          <w:trHeight w:val="442"/>
        </w:trPr>
        <w:tc>
          <w:tcPr>
            <w:tcW w:w="48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40AE0D" w14:textId="77777777" w:rsidR="004A6E47" w:rsidRPr="00D71E87" w:rsidRDefault="00F46932" w:rsidP="00900C62">
            <w:pPr>
              <w:spacing w:after="0" w:line="240" w:lineRule="auto"/>
              <w:rPr>
                <w:rFonts w:ascii="Arial" w:hAnsi="Arial"/>
                <w:sz w:val="24"/>
                <w:szCs w:val="24"/>
              </w:rPr>
            </w:pPr>
            <w:r w:rsidRPr="00D71E87">
              <w:rPr>
                <w:rFonts w:ascii="Arial" w:hAnsi="Arial"/>
                <w:sz w:val="24"/>
                <w:szCs w:val="24"/>
              </w:rPr>
              <w:lastRenderedPageBreak/>
              <w:t>Socio-economic background – social class, parents’ education, employment, income.</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61EFD5" w14:textId="77777777" w:rsidR="004A6E47" w:rsidRPr="00D71E87" w:rsidRDefault="004A6E47" w:rsidP="00900C62">
            <w:pPr>
              <w:spacing w:after="0" w:line="240" w:lineRule="auto"/>
              <w:rPr>
                <w:rFonts w:ascii="Arial" w:hAnsi="Arial"/>
                <w:sz w:val="24"/>
                <w:szCs w:val="24"/>
              </w:rPr>
            </w:pPr>
          </w:p>
        </w:tc>
        <w:tc>
          <w:tcPr>
            <w:tcW w:w="11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3A8051" w14:textId="77777777" w:rsidR="004A6E47" w:rsidRPr="00D71E87" w:rsidRDefault="004A6E47" w:rsidP="00900C62">
            <w:pPr>
              <w:spacing w:after="0" w:line="240" w:lineRule="auto"/>
              <w:rPr>
                <w:rFonts w:ascii="Arial" w:hAnsi="Arial"/>
                <w:sz w:val="24"/>
                <w:szCs w:val="24"/>
              </w:rPr>
            </w:pPr>
          </w:p>
        </w:tc>
        <w:tc>
          <w:tcPr>
            <w:tcW w:w="7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597745" w14:textId="77777777" w:rsidR="004A6E47" w:rsidRPr="00D71E87" w:rsidRDefault="004A6E47" w:rsidP="00900C62">
            <w:pPr>
              <w:spacing w:after="0" w:line="240" w:lineRule="auto"/>
              <w:rPr>
                <w:rFonts w:ascii="Arial" w:hAnsi="Arial"/>
                <w:sz w:val="24"/>
                <w:szCs w:val="24"/>
              </w:rPr>
            </w:pPr>
          </w:p>
        </w:tc>
        <w:tc>
          <w:tcPr>
            <w:tcW w:w="10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4175B8" w14:textId="77777777" w:rsidR="004A6E47" w:rsidRPr="00D71E87" w:rsidRDefault="004A6E47" w:rsidP="00900C62">
            <w:pPr>
              <w:spacing w:after="0" w:line="240" w:lineRule="auto"/>
              <w:rPr>
                <w:rFonts w:ascii="Arial" w:hAnsi="Arial"/>
                <w:sz w:val="24"/>
                <w:szCs w:val="24"/>
              </w:rPr>
            </w:pPr>
          </w:p>
        </w:tc>
        <w:tc>
          <w:tcPr>
            <w:tcW w:w="11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4E042A" w14:textId="77777777" w:rsidR="004A6E47" w:rsidRPr="00D71E87" w:rsidRDefault="00F46932" w:rsidP="00900C62">
            <w:pPr>
              <w:spacing w:after="0" w:line="240" w:lineRule="auto"/>
              <w:rPr>
                <w:rFonts w:ascii="Arial" w:hAnsi="Arial"/>
                <w:sz w:val="24"/>
                <w:szCs w:val="24"/>
              </w:rPr>
            </w:pPr>
            <w:r w:rsidRPr="00D71E87">
              <w:rPr>
                <w:rFonts w:ascii="Arial" w:hAnsi="Arial"/>
                <w:sz w:val="24"/>
                <w:szCs w:val="24"/>
              </w:rPr>
              <w:t>√</w:t>
            </w:r>
          </w:p>
        </w:tc>
      </w:tr>
    </w:tbl>
    <w:p w14:paraId="7E937579" w14:textId="77777777" w:rsidR="004A6E47" w:rsidRPr="00D71E87" w:rsidRDefault="004A6E47" w:rsidP="00900C62">
      <w:pPr>
        <w:rPr>
          <w:rFonts w:ascii="Arial" w:hAnsi="Arial"/>
          <w:sz w:val="24"/>
          <w:szCs w:val="24"/>
        </w:rPr>
      </w:pPr>
    </w:p>
    <w:p w14:paraId="7A0E94D8" w14:textId="77777777" w:rsidR="004A6E47" w:rsidRPr="00D71E87" w:rsidRDefault="00F46932" w:rsidP="00900C62">
      <w:pPr>
        <w:pStyle w:val="Heading4"/>
        <w:rPr>
          <w:rFonts w:ascii="Arial" w:hAnsi="Arial" w:cs="Arial"/>
          <w:b/>
          <w:bCs/>
          <w:i w:val="0"/>
          <w:iCs w:val="0"/>
          <w:color w:val="auto"/>
          <w:sz w:val="24"/>
          <w:szCs w:val="24"/>
        </w:rPr>
      </w:pPr>
      <w:r w:rsidRPr="00D71E87">
        <w:rPr>
          <w:rFonts w:ascii="Arial" w:hAnsi="Arial" w:cs="Arial"/>
          <w:b/>
          <w:bCs/>
          <w:i w:val="0"/>
          <w:iCs w:val="0"/>
          <w:color w:val="auto"/>
          <w:sz w:val="24"/>
          <w:szCs w:val="24"/>
        </w:rPr>
        <w:t xml:space="preserve">3.2 In what way will the policy impact people in these groups? </w:t>
      </w:r>
    </w:p>
    <w:tbl>
      <w:tblPr>
        <w:tblW w:w="9629" w:type="dxa"/>
        <w:tblCellMar>
          <w:left w:w="10" w:type="dxa"/>
          <w:right w:w="10" w:type="dxa"/>
        </w:tblCellMar>
        <w:tblLook w:val="0000" w:firstRow="0" w:lastRow="0" w:firstColumn="0" w:lastColumn="0" w:noHBand="0" w:noVBand="0"/>
      </w:tblPr>
      <w:tblGrid>
        <w:gridCol w:w="9629"/>
      </w:tblGrid>
      <w:tr w:rsidR="004A6E47" w:rsidRPr="00D71E87" w14:paraId="6A998308" w14:textId="77777777">
        <w:trPr>
          <w:trHeight w:val="1442"/>
        </w:trPr>
        <w:tc>
          <w:tcPr>
            <w:tcW w:w="9629"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1C712645" w14:textId="77777777" w:rsidR="004A6E47" w:rsidRPr="00D71E87" w:rsidRDefault="00F46932" w:rsidP="00900C62">
            <w:pPr>
              <w:spacing w:after="0" w:line="240" w:lineRule="auto"/>
              <w:rPr>
                <w:rFonts w:ascii="Arial" w:hAnsi="Arial"/>
                <w:sz w:val="24"/>
                <w:szCs w:val="24"/>
              </w:rPr>
            </w:pPr>
            <w:r w:rsidRPr="00D71E87">
              <w:rPr>
                <w:rFonts w:ascii="Arial" w:hAnsi="Arial"/>
                <w:sz w:val="24"/>
                <w:szCs w:val="24"/>
              </w:rPr>
              <w:t xml:space="preserve">The </w:t>
            </w:r>
            <w:proofErr w:type="spellStart"/>
            <w:r w:rsidRPr="00D71E87">
              <w:rPr>
                <w:rFonts w:ascii="Arial" w:hAnsi="Arial"/>
                <w:sz w:val="24"/>
                <w:szCs w:val="24"/>
              </w:rPr>
              <w:t>SoA</w:t>
            </w:r>
            <w:proofErr w:type="spellEnd"/>
            <w:r w:rsidRPr="00D71E87">
              <w:rPr>
                <w:rFonts w:ascii="Arial" w:hAnsi="Arial"/>
                <w:sz w:val="24"/>
                <w:szCs w:val="24"/>
              </w:rPr>
              <w:t xml:space="preserve"> will have a positive socio-economic impact through the provision of assistance in carrying out repairs and maintenance to people’s homes, which will protect the condition of their homes, and assist in protecting their assets. </w:t>
            </w:r>
          </w:p>
          <w:p w14:paraId="3BD5EC06" w14:textId="77777777" w:rsidR="004A6E47" w:rsidRPr="00D71E87" w:rsidRDefault="004A6E47" w:rsidP="00900C62">
            <w:pPr>
              <w:spacing w:after="0" w:line="240" w:lineRule="auto"/>
              <w:rPr>
                <w:rFonts w:ascii="Arial" w:hAnsi="Arial"/>
                <w:sz w:val="24"/>
                <w:szCs w:val="24"/>
              </w:rPr>
            </w:pPr>
          </w:p>
          <w:p w14:paraId="18CC7C8C" w14:textId="77777777" w:rsidR="004A6E47" w:rsidRPr="00D71E87" w:rsidRDefault="00F46932" w:rsidP="00900C62">
            <w:pPr>
              <w:spacing w:after="0" w:line="240" w:lineRule="auto"/>
              <w:rPr>
                <w:rFonts w:ascii="Arial" w:hAnsi="Arial"/>
                <w:sz w:val="24"/>
                <w:szCs w:val="24"/>
              </w:rPr>
            </w:pPr>
            <w:r w:rsidRPr="00D71E87">
              <w:rPr>
                <w:rFonts w:ascii="Arial" w:hAnsi="Arial"/>
                <w:sz w:val="24"/>
                <w:szCs w:val="24"/>
              </w:rPr>
              <w:t xml:space="preserve">In addition, for people who have a disability, they are provided with access to practical and financial help in carrying out any identified adaptations to their homes. </w:t>
            </w:r>
          </w:p>
          <w:p w14:paraId="77D2BC94" w14:textId="77777777" w:rsidR="004A6E47" w:rsidRPr="00D71E87" w:rsidRDefault="004A6E47" w:rsidP="00900C62">
            <w:pPr>
              <w:spacing w:after="0" w:line="240" w:lineRule="auto"/>
              <w:rPr>
                <w:rFonts w:ascii="Arial" w:hAnsi="Arial"/>
                <w:sz w:val="24"/>
                <w:szCs w:val="24"/>
              </w:rPr>
            </w:pPr>
          </w:p>
        </w:tc>
      </w:tr>
    </w:tbl>
    <w:p w14:paraId="1E44C11F" w14:textId="77777777" w:rsidR="004A6E47" w:rsidRPr="00D71E87" w:rsidRDefault="004A6E47" w:rsidP="00900C62">
      <w:pPr>
        <w:rPr>
          <w:rFonts w:ascii="Arial" w:hAnsi="Arial"/>
          <w:sz w:val="24"/>
          <w:szCs w:val="24"/>
        </w:rPr>
      </w:pPr>
    </w:p>
    <w:p w14:paraId="4EB1755D" w14:textId="77777777" w:rsidR="004A6E47" w:rsidRPr="00D71E87" w:rsidRDefault="00F46932" w:rsidP="00900C62">
      <w:pPr>
        <w:pStyle w:val="Heading4"/>
        <w:rPr>
          <w:rFonts w:ascii="Arial" w:hAnsi="Arial" w:cs="Arial"/>
          <w:b/>
          <w:bCs/>
          <w:i w:val="0"/>
          <w:iCs w:val="0"/>
          <w:color w:val="auto"/>
          <w:sz w:val="24"/>
          <w:szCs w:val="24"/>
        </w:rPr>
      </w:pPr>
      <w:r w:rsidRPr="00D71E87">
        <w:rPr>
          <w:rFonts w:ascii="Arial" w:hAnsi="Arial" w:cs="Arial"/>
          <w:b/>
          <w:bCs/>
          <w:i w:val="0"/>
          <w:iCs w:val="0"/>
          <w:color w:val="auto"/>
          <w:sz w:val="24"/>
          <w:szCs w:val="24"/>
        </w:rPr>
        <w:t xml:space="preserve">3.3 What considerations have been made in reaching the above assessment? </w:t>
      </w:r>
    </w:p>
    <w:tbl>
      <w:tblPr>
        <w:tblW w:w="9629" w:type="dxa"/>
        <w:tblCellMar>
          <w:left w:w="10" w:type="dxa"/>
          <w:right w:w="10" w:type="dxa"/>
        </w:tblCellMar>
        <w:tblLook w:val="0000" w:firstRow="0" w:lastRow="0" w:firstColumn="0" w:lastColumn="0" w:noHBand="0" w:noVBand="0"/>
      </w:tblPr>
      <w:tblGrid>
        <w:gridCol w:w="9629"/>
      </w:tblGrid>
      <w:tr w:rsidR="004A6E47" w:rsidRPr="00D71E87" w14:paraId="04B975D2" w14:textId="77777777">
        <w:tc>
          <w:tcPr>
            <w:tcW w:w="9629" w:type="dxa"/>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08F045FB" w14:textId="77777777" w:rsidR="004A6E47" w:rsidRPr="00D71E87" w:rsidRDefault="00F46932" w:rsidP="00900C62">
            <w:pPr>
              <w:spacing w:after="0" w:line="240" w:lineRule="auto"/>
              <w:rPr>
                <w:rFonts w:ascii="Arial" w:hAnsi="Arial"/>
              </w:rPr>
            </w:pPr>
            <w:r w:rsidRPr="00D71E87">
              <w:rPr>
                <w:rFonts w:ascii="Arial" w:hAnsi="Arial"/>
                <w:b/>
                <w:bCs/>
                <w:sz w:val="24"/>
                <w:szCs w:val="24"/>
              </w:rPr>
              <w:t>What internal or external</w:t>
            </w:r>
            <w:r w:rsidRPr="00D71E87">
              <w:rPr>
                <w:rFonts w:ascii="Arial" w:hAnsi="Arial"/>
                <w:sz w:val="24"/>
                <w:szCs w:val="24"/>
              </w:rPr>
              <w:t xml:space="preserve"> data has been </w:t>
            </w:r>
            <w:r w:rsidRPr="00D71E87">
              <w:rPr>
                <w:rFonts w:ascii="Arial" w:hAnsi="Arial"/>
                <w:b/>
                <w:bCs/>
                <w:sz w:val="24"/>
                <w:szCs w:val="24"/>
              </w:rPr>
              <w:t>considered?</w:t>
            </w:r>
            <w:r w:rsidRPr="00D71E87">
              <w:rPr>
                <w:rFonts w:ascii="Arial" w:hAnsi="Arial"/>
                <w:sz w:val="24"/>
                <w:szCs w:val="24"/>
              </w:rPr>
              <w:t xml:space="preserve"> What does this data tell us?</w:t>
            </w:r>
          </w:p>
        </w:tc>
      </w:tr>
      <w:tr w:rsidR="004A6E47" w:rsidRPr="00D71E87" w14:paraId="68941533" w14:textId="77777777">
        <w:tc>
          <w:tcPr>
            <w:tcW w:w="9629"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59E99F47" w14:textId="673EC7B4" w:rsidR="004A6E47" w:rsidRPr="00D71E87" w:rsidRDefault="00F46932" w:rsidP="00900C62">
            <w:pPr>
              <w:spacing w:after="0" w:line="240" w:lineRule="auto"/>
              <w:rPr>
                <w:rFonts w:ascii="Arial" w:hAnsi="Arial"/>
                <w:sz w:val="24"/>
                <w:szCs w:val="24"/>
              </w:rPr>
            </w:pPr>
            <w:r w:rsidRPr="00D71E87">
              <w:rPr>
                <w:rFonts w:ascii="Arial" w:hAnsi="Arial"/>
                <w:sz w:val="24"/>
                <w:szCs w:val="24"/>
              </w:rPr>
              <w:t xml:space="preserve">In delivering the </w:t>
            </w:r>
            <w:proofErr w:type="spellStart"/>
            <w:r w:rsidRPr="00D71E87">
              <w:rPr>
                <w:rFonts w:ascii="Arial" w:hAnsi="Arial"/>
                <w:sz w:val="24"/>
                <w:szCs w:val="24"/>
              </w:rPr>
              <w:t>SoA</w:t>
            </w:r>
            <w:proofErr w:type="spellEnd"/>
            <w:r w:rsidRPr="00D71E87">
              <w:rPr>
                <w:rFonts w:ascii="Arial" w:hAnsi="Arial"/>
                <w:sz w:val="24"/>
                <w:szCs w:val="24"/>
              </w:rPr>
              <w:t>, a key focus is in ensuring help is made available to private owners, landlords and private tenants who may need help in carrying out repairs and maintenance to their homes. In addition</w:t>
            </w:r>
            <w:r w:rsidR="0055620C" w:rsidRPr="00D71E87">
              <w:rPr>
                <w:rFonts w:ascii="Arial" w:hAnsi="Arial"/>
                <w:sz w:val="24"/>
                <w:szCs w:val="24"/>
              </w:rPr>
              <w:t>,</w:t>
            </w:r>
            <w:r w:rsidRPr="00D71E87">
              <w:rPr>
                <w:rFonts w:ascii="Arial" w:hAnsi="Arial"/>
                <w:sz w:val="24"/>
                <w:szCs w:val="24"/>
              </w:rPr>
              <w:t xml:space="preserve"> where a private owner or private tenant has an identified need for an adaptation, the provision of help can allow them to remain in their </w:t>
            </w:r>
            <w:proofErr w:type="gramStart"/>
            <w:r w:rsidRPr="00D71E87">
              <w:rPr>
                <w:rFonts w:ascii="Arial" w:hAnsi="Arial"/>
                <w:sz w:val="24"/>
                <w:szCs w:val="24"/>
              </w:rPr>
              <w:t>homes, and</w:t>
            </w:r>
            <w:proofErr w:type="gramEnd"/>
            <w:r w:rsidRPr="00D71E87">
              <w:rPr>
                <w:rFonts w:ascii="Arial" w:hAnsi="Arial"/>
                <w:sz w:val="24"/>
                <w:szCs w:val="24"/>
              </w:rPr>
              <w:t xml:space="preserve"> avert the need for more specialist housing or care. </w:t>
            </w:r>
          </w:p>
          <w:p w14:paraId="72904427" w14:textId="77777777" w:rsidR="004A6E47" w:rsidRPr="00D71E87" w:rsidRDefault="004A6E47" w:rsidP="00900C62">
            <w:pPr>
              <w:spacing w:after="0" w:line="240" w:lineRule="auto"/>
              <w:rPr>
                <w:rFonts w:ascii="Arial" w:hAnsi="Arial"/>
                <w:sz w:val="24"/>
                <w:szCs w:val="24"/>
              </w:rPr>
            </w:pPr>
          </w:p>
          <w:p w14:paraId="23937272" w14:textId="77777777" w:rsidR="004A6E47" w:rsidRPr="00D71E87" w:rsidRDefault="00F46932" w:rsidP="00900C62">
            <w:pPr>
              <w:rPr>
                <w:rFonts w:ascii="Arial" w:hAnsi="Arial"/>
                <w:sz w:val="24"/>
                <w:szCs w:val="24"/>
              </w:rPr>
            </w:pPr>
            <w:r w:rsidRPr="00D71E87">
              <w:rPr>
                <w:rFonts w:ascii="Arial" w:hAnsi="Arial"/>
                <w:sz w:val="24"/>
                <w:szCs w:val="24"/>
              </w:rPr>
              <w:t>South Lanarkshire Council’s 4th Local Housing Strategy is organised into five chapters that highlight the cross-cutting and integrated contribution of partners towards promoting suitable and sustainable housing in South Lanarkshire. Chapters 1-3 cover the main, interlinked drivers of supply, quality, and support, for promoting suitable and sustainable housing, taking account of changing energy efficiency standards and the drive for decarbonisation to address climate change. Each provides an assessment of the current position and sets out ambitions and priorities for improvement and development over the next five years.</w:t>
            </w:r>
          </w:p>
          <w:p w14:paraId="6A9A5701" w14:textId="77777777" w:rsidR="004A6E47" w:rsidRPr="00D71E87" w:rsidRDefault="00F46932" w:rsidP="00900C62">
            <w:pPr>
              <w:rPr>
                <w:rFonts w:ascii="Arial" w:hAnsi="Arial"/>
                <w:sz w:val="24"/>
                <w:szCs w:val="24"/>
              </w:rPr>
            </w:pPr>
            <w:r w:rsidRPr="00D71E87">
              <w:rPr>
                <w:rFonts w:ascii="Arial" w:hAnsi="Arial"/>
                <w:sz w:val="24"/>
                <w:szCs w:val="24"/>
              </w:rPr>
              <w:t>Chapter 5 ‘Sustainable Places’ covers all area-based projects where housing contributes towards sustainable place-making, including housing regeneration programmes and major developments. This section provides a framework for the LHS to also align with community planning priorities, and localities.</w:t>
            </w:r>
          </w:p>
          <w:p w14:paraId="3E08A82A" w14:textId="77777777" w:rsidR="004A6E47" w:rsidRPr="00D71E87" w:rsidRDefault="00F46932" w:rsidP="00900C62">
            <w:pPr>
              <w:rPr>
                <w:rFonts w:ascii="Arial" w:hAnsi="Arial"/>
                <w:sz w:val="24"/>
                <w:szCs w:val="24"/>
              </w:rPr>
            </w:pPr>
            <w:r w:rsidRPr="00D71E87">
              <w:rPr>
                <w:rFonts w:ascii="Arial" w:hAnsi="Arial"/>
                <w:sz w:val="24"/>
                <w:szCs w:val="24"/>
              </w:rPr>
              <w:t xml:space="preserve">Specific outcomes are set out within the LHS relevant to the </w:t>
            </w:r>
            <w:proofErr w:type="spellStart"/>
            <w:r w:rsidRPr="00D71E87">
              <w:rPr>
                <w:rFonts w:ascii="Arial" w:hAnsi="Arial"/>
                <w:sz w:val="24"/>
                <w:szCs w:val="24"/>
              </w:rPr>
              <w:t>SoA</w:t>
            </w:r>
            <w:proofErr w:type="spellEnd"/>
            <w:r w:rsidRPr="00D71E87">
              <w:rPr>
                <w:rFonts w:ascii="Arial" w:hAnsi="Arial"/>
                <w:sz w:val="24"/>
                <w:szCs w:val="24"/>
              </w:rPr>
              <w:t xml:space="preserve"> include:</w:t>
            </w:r>
          </w:p>
          <w:p w14:paraId="6D283530" w14:textId="341CF49B" w:rsidR="004A6E47" w:rsidRPr="00D71E87" w:rsidRDefault="00D03D35" w:rsidP="00D03D35">
            <w:pPr>
              <w:spacing w:after="0" w:line="240" w:lineRule="auto"/>
              <w:rPr>
                <w:rFonts w:ascii="Arial" w:hAnsi="Arial"/>
                <w:color w:val="000000"/>
                <w:sz w:val="24"/>
                <w:szCs w:val="24"/>
                <w:lang w:eastAsia="en-GB"/>
              </w:rPr>
            </w:pPr>
            <w:r w:rsidRPr="00D71E87">
              <w:rPr>
                <w:rFonts w:ascii="Arial" w:hAnsi="Arial"/>
                <w:color w:val="000000"/>
                <w:sz w:val="24"/>
                <w:szCs w:val="24"/>
                <w:lang w:eastAsia="en-GB"/>
              </w:rPr>
              <w:t>2.</w:t>
            </w:r>
            <w:r w:rsidR="00F46932" w:rsidRPr="00D71E87">
              <w:rPr>
                <w:rFonts w:ascii="Arial" w:hAnsi="Arial"/>
                <w:color w:val="000000"/>
                <w:sz w:val="24"/>
                <w:szCs w:val="24"/>
                <w:lang w:eastAsia="en-GB"/>
              </w:rPr>
              <w:t>Private landlords and tenants are supported to ensure renting remains a sustainable housing option that meets all required standards.</w:t>
            </w:r>
          </w:p>
          <w:p w14:paraId="3A8D5BCA" w14:textId="77777777" w:rsidR="004A6E47" w:rsidRPr="00D71E87" w:rsidRDefault="004A6E47" w:rsidP="00900C62">
            <w:pPr>
              <w:spacing w:after="0" w:line="240" w:lineRule="auto"/>
              <w:rPr>
                <w:rFonts w:ascii="Arial" w:hAnsi="Arial"/>
                <w:color w:val="000000"/>
                <w:sz w:val="24"/>
                <w:szCs w:val="24"/>
                <w:lang w:eastAsia="en-GB"/>
              </w:rPr>
            </w:pPr>
          </w:p>
          <w:p w14:paraId="17043ABB" w14:textId="1F608F2F" w:rsidR="004A6E47" w:rsidRPr="00D71E87" w:rsidRDefault="00F46932" w:rsidP="00900C62">
            <w:pPr>
              <w:spacing w:after="0" w:line="240" w:lineRule="auto"/>
              <w:rPr>
                <w:rFonts w:ascii="Arial" w:hAnsi="Arial"/>
                <w:color w:val="000000"/>
                <w:sz w:val="24"/>
                <w:szCs w:val="24"/>
                <w:lang w:eastAsia="en-GB"/>
              </w:rPr>
            </w:pPr>
            <w:r w:rsidRPr="00D71E87">
              <w:rPr>
                <w:rFonts w:ascii="Arial" w:hAnsi="Arial"/>
                <w:color w:val="000000"/>
                <w:sz w:val="24"/>
                <w:szCs w:val="24"/>
                <w:lang w:eastAsia="en-GB"/>
              </w:rPr>
              <w:t>3.Housing quality and energy efficiency are improved across all tenures, with advice and support provided to property owners and tenants to help them achieve the required standards.</w:t>
            </w:r>
          </w:p>
          <w:p w14:paraId="7FED5CF9" w14:textId="77777777" w:rsidR="009D7352" w:rsidRPr="00D71E87" w:rsidRDefault="009D7352" w:rsidP="00900C62">
            <w:pPr>
              <w:spacing w:after="0" w:line="240" w:lineRule="auto"/>
              <w:rPr>
                <w:rFonts w:ascii="Arial" w:hAnsi="Arial"/>
                <w:color w:val="000000"/>
                <w:sz w:val="24"/>
                <w:szCs w:val="24"/>
                <w:lang w:eastAsia="en-GB"/>
              </w:rPr>
            </w:pPr>
          </w:p>
          <w:p w14:paraId="184DDEBE" w14:textId="77777777" w:rsidR="004A6E47" w:rsidRPr="00D71E87" w:rsidRDefault="00F46932" w:rsidP="00900C62">
            <w:pPr>
              <w:spacing w:after="0" w:line="240" w:lineRule="auto"/>
              <w:contextualSpacing/>
              <w:rPr>
                <w:rFonts w:ascii="Arial" w:hAnsi="Arial"/>
                <w:color w:val="000000"/>
                <w:sz w:val="24"/>
                <w:szCs w:val="24"/>
                <w:lang w:eastAsia="en-GB"/>
              </w:rPr>
            </w:pPr>
            <w:r w:rsidRPr="00D71E87">
              <w:rPr>
                <w:rFonts w:ascii="Arial" w:hAnsi="Arial"/>
                <w:color w:val="000000"/>
                <w:sz w:val="24"/>
                <w:szCs w:val="24"/>
                <w:lang w:eastAsia="en-GB"/>
              </w:rPr>
              <w:t xml:space="preserve">5.People with </w:t>
            </w:r>
            <w:proofErr w:type="gramStart"/>
            <w:r w:rsidRPr="00D71E87">
              <w:rPr>
                <w:rFonts w:ascii="Arial" w:hAnsi="Arial"/>
                <w:color w:val="000000"/>
                <w:sz w:val="24"/>
                <w:szCs w:val="24"/>
                <w:lang w:eastAsia="en-GB"/>
              </w:rPr>
              <w:t>particular needs</w:t>
            </w:r>
            <w:proofErr w:type="gramEnd"/>
            <w:r w:rsidRPr="00D71E87">
              <w:rPr>
                <w:rFonts w:ascii="Arial" w:hAnsi="Arial"/>
                <w:color w:val="000000"/>
                <w:sz w:val="24"/>
                <w:szCs w:val="24"/>
                <w:lang w:eastAsia="en-GB"/>
              </w:rPr>
              <w:t xml:space="preserve"> are better supported to live independently within the community in a suitable and sustainable home. </w:t>
            </w:r>
          </w:p>
          <w:p w14:paraId="68E5D7F4" w14:textId="77777777" w:rsidR="00A61697" w:rsidRPr="00D71E87" w:rsidRDefault="00A61697" w:rsidP="00900C62">
            <w:pPr>
              <w:spacing w:after="0" w:line="240" w:lineRule="auto"/>
              <w:contextualSpacing/>
              <w:rPr>
                <w:rFonts w:ascii="Arial" w:hAnsi="Arial"/>
                <w:color w:val="000000"/>
                <w:lang w:eastAsia="en-GB"/>
              </w:rPr>
            </w:pPr>
          </w:p>
          <w:p w14:paraId="20A6B5EA" w14:textId="738ADA12" w:rsidR="00A61697" w:rsidRPr="00D71E87" w:rsidRDefault="002F13C2" w:rsidP="00900C62">
            <w:pPr>
              <w:spacing w:after="0" w:line="240" w:lineRule="auto"/>
              <w:contextualSpacing/>
              <w:rPr>
                <w:rFonts w:ascii="Arial" w:hAnsi="Arial"/>
                <w:sz w:val="24"/>
                <w:szCs w:val="24"/>
              </w:rPr>
            </w:pPr>
            <w:r w:rsidRPr="00D71E87">
              <w:rPr>
                <w:rFonts w:ascii="Arial" w:hAnsi="Arial"/>
                <w:sz w:val="24"/>
                <w:szCs w:val="24"/>
              </w:rPr>
              <w:t>A s</w:t>
            </w:r>
            <w:r w:rsidR="00A61697" w:rsidRPr="00D71E87">
              <w:rPr>
                <w:rFonts w:ascii="Arial" w:hAnsi="Arial"/>
                <w:sz w:val="24"/>
                <w:szCs w:val="24"/>
              </w:rPr>
              <w:t xml:space="preserve">ummary of the consultation response is detailed below: </w:t>
            </w:r>
          </w:p>
          <w:p w14:paraId="369D870F" w14:textId="0E1EF179" w:rsidR="00A61697" w:rsidRPr="00D71E87" w:rsidRDefault="00A61697" w:rsidP="006F0A62">
            <w:pPr>
              <w:pStyle w:val="ListParagraph"/>
              <w:numPr>
                <w:ilvl w:val="0"/>
                <w:numId w:val="19"/>
              </w:numPr>
              <w:spacing w:after="0" w:line="240" w:lineRule="auto"/>
              <w:rPr>
                <w:rFonts w:ascii="Arial" w:hAnsi="Arial"/>
                <w:sz w:val="24"/>
                <w:szCs w:val="24"/>
              </w:rPr>
            </w:pPr>
            <w:r w:rsidRPr="00D71E87">
              <w:rPr>
                <w:rFonts w:ascii="Arial" w:hAnsi="Arial"/>
                <w:sz w:val="24"/>
                <w:szCs w:val="24"/>
              </w:rPr>
              <w:t>46</w:t>
            </w:r>
            <w:r w:rsidR="00A4560E" w:rsidRPr="00D71E87">
              <w:rPr>
                <w:rFonts w:ascii="Arial" w:hAnsi="Arial"/>
                <w:sz w:val="24"/>
                <w:szCs w:val="24"/>
              </w:rPr>
              <w:t xml:space="preserve"> percent</w:t>
            </w:r>
            <w:r w:rsidRPr="00D71E87">
              <w:rPr>
                <w:rFonts w:ascii="Arial" w:hAnsi="Arial"/>
                <w:sz w:val="24"/>
                <w:szCs w:val="24"/>
              </w:rPr>
              <w:t xml:space="preserve"> responded indicating that they were clear who the Scheme of Assistance is for</w:t>
            </w:r>
          </w:p>
          <w:p w14:paraId="54531501" w14:textId="3C2AA663" w:rsidR="00A61697" w:rsidRPr="00D71E87" w:rsidRDefault="00A61697" w:rsidP="006F0A62">
            <w:pPr>
              <w:pStyle w:val="ListParagraph"/>
              <w:numPr>
                <w:ilvl w:val="0"/>
                <w:numId w:val="19"/>
              </w:numPr>
              <w:spacing w:after="0" w:line="240" w:lineRule="auto"/>
              <w:rPr>
                <w:rFonts w:ascii="Arial" w:hAnsi="Arial"/>
                <w:sz w:val="24"/>
                <w:szCs w:val="24"/>
              </w:rPr>
            </w:pPr>
            <w:r w:rsidRPr="00D71E87">
              <w:rPr>
                <w:rFonts w:ascii="Arial" w:hAnsi="Arial"/>
                <w:sz w:val="24"/>
                <w:szCs w:val="24"/>
              </w:rPr>
              <w:t>40</w:t>
            </w:r>
            <w:r w:rsidR="00A4560E" w:rsidRPr="00D71E87">
              <w:rPr>
                <w:rFonts w:ascii="Arial" w:hAnsi="Arial"/>
                <w:sz w:val="24"/>
                <w:szCs w:val="24"/>
              </w:rPr>
              <w:t xml:space="preserve"> percent</w:t>
            </w:r>
            <w:r w:rsidRPr="00D71E87">
              <w:rPr>
                <w:rFonts w:ascii="Arial" w:hAnsi="Arial"/>
                <w:sz w:val="24"/>
                <w:szCs w:val="24"/>
              </w:rPr>
              <w:t xml:space="preserve"> indicated that it is clear what the Scheme of Assistance is. </w:t>
            </w:r>
          </w:p>
          <w:p w14:paraId="4AA47EB9" w14:textId="4BF843E0" w:rsidR="002F13C2" w:rsidRPr="00D71E87" w:rsidRDefault="002F13C2" w:rsidP="006F0A62">
            <w:pPr>
              <w:pStyle w:val="ListParagraph"/>
              <w:numPr>
                <w:ilvl w:val="0"/>
                <w:numId w:val="19"/>
              </w:numPr>
              <w:spacing w:after="0" w:line="240" w:lineRule="auto"/>
              <w:rPr>
                <w:rFonts w:ascii="Arial" w:hAnsi="Arial"/>
                <w:sz w:val="24"/>
                <w:szCs w:val="24"/>
              </w:rPr>
            </w:pPr>
            <w:r w:rsidRPr="00D71E87">
              <w:rPr>
                <w:rFonts w:ascii="Arial" w:hAnsi="Arial"/>
                <w:sz w:val="24"/>
                <w:szCs w:val="24"/>
              </w:rPr>
              <w:t>33</w:t>
            </w:r>
            <w:r w:rsidR="00A4560E" w:rsidRPr="00D71E87">
              <w:rPr>
                <w:rFonts w:ascii="Arial" w:hAnsi="Arial"/>
                <w:sz w:val="24"/>
                <w:szCs w:val="24"/>
              </w:rPr>
              <w:t xml:space="preserve"> percent</w:t>
            </w:r>
            <w:r w:rsidRPr="00D71E87">
              <w:rPr>
                <w:rFonts w:ascii="Arial" w:hAnsi="Arial"/>
                <w:sz w:val="24"/>
                <w:szCs w:val="24"/>
              </w:rPr>
              <w:t xml:space="preserve"> responded indicating that it was clear how the Scheme can be accessed</w:t>
            </w:r>
          </w:p>
          <w:p w14:paraId="55475305" w14:textId="2E25C00D" w:rsidR="002F13C2" w:rsidRPr="00D71E87" w:rsidRDefault="002F13C2" w:rsidP="006F0A62">
            <w:pPr>
              <w:pStyle w:val="ListParagraph"/>
              <w:numPr>
                <w:ilvl w:val="0"/>
                <w:numId w:val="19"/>
              </w:numPr>
              <w:spacing w:after="0" w:line="240" w:lineRule="auto"/>
              <w:rPr>
                <w:rFonts w:ascii="Arial" w:hAnsi="Arial"/>
                <w:sz w:val="24"/>
                <w:szCs w:val="24"/>
              </w:rPr>
            </w:pPr>
            <w:r w:rsidRPr="00D71E87">
              <w:rPr>
                <w:rFonts w:ascii="Arial" w:hAnsi="Arial"/>
                <w:sz w:val="24"/>
                <w:szCs w:val="24"/>
              </w:rPr>
              <w:lastRenderedPageBreak/>
              <w:t>28</w:t>
            </w:r>
            <w:r w:rsidR="00A4560E" w:rsidRPr="00D71E87">
              <w:rPr>
                <w:rFonts w:ascii="Arial" w:hAnsi="Arial"/>
                <w:sz w:val="24"/>
                <w:szCs w:val="24"/>
              </w:rPr>
              <w:t xml:space="preserve"> percent</w:t>
            </w:r>
            <w:r w:rsidRPr="00D71E87">
              <w:rPr>
                <w:rFonts w:ascii="Arial" w:hAnsi="Arial"/>
                <w:sz w:val="24"/>
                <w:szCs w:val="24"/>
              </w:rPr>
              <w:t xml:space="preserve"> though the grant options which were clear and easy to understand. </w:t>
            </w:r>
          </w:p>
          <w:p w14:paraId="65CA0BD3" w14:textId="77777777" w:rsidR="00561B76" w:rsidRPr="00D71E87" w:rsidRDefault="00561B76" w:rsidP="00900C62">
            <w:pPr>
              <w:spacing w:after="0" w:line="240" w:lineRule="auto"/>
              <w:contextualSpacing/>
              <w:rPr>
                <w:rFonts w:ascii="Arial" w:hAnsi="Arial"/>
                <w:sz w:val="24"/>
                <w:szCs w:val="24"/>
              </w:rPr>
            </w:pPr>
          </w:p>
          <w:p w14:paraId="0469230E" w14:textId="386B33F5" w:rsidR="00561B76" w:rsidRPr="00D71E87" w:rsidRDefault="00561B76" w:rsidP="00900C62">
            <w:pPr>
              <w:spacing w:after="0" w:line="240" w:lineRule="auto"/>
              <w:contextualSpacing/>
              <w:rPr>
                <w:rFonts w:ascii="Arial" w:hAnsi="Arial"/>
                <w:sz w:val="24"/>
                <w:szCs w:val="24"/>
              </w:rPr>
            </w:pPr>
            <w:r w:rsidRPr="00D71E87">
              <w:rPr>
                <w:rFonts w:ascii="Arial" w:hAnsi="Arial"/>
                <w:sz w:val="24"/>
                <w:szCs w:val="24"/>
              </w:rPr>
              <w:t>Indiv</w:t>
            </w:r>
            <w:r w:rsidR="00E53C44" w:rsidRPr="00D71E87">
              <w:rPr>
                <w:rFonts w:ascii="Arial" w:hAnsi="Arial"/>
                <w:sz w:val="24"/>
                <w:szCs w:val="24"/>
              </w:rPr>
              <w:t xml:space="preserve">idual comments positively </w:t>
            </w:r>
            <w:r w:rsidRPr="00D71E87">
              <w:rPr>
                <w:rFonts w:ascii="Arial" w:hAnsi="Arial"/>
                <w:sz w:val="24"/>
                <w:szCs w:val="24"/>
              </w:rPr>
              <w:t>noted the following:</w:t>
            </w:r>
          </w:p>
          <w:p w14:paraId="6FA8EA9D" w14:textId="77777777" w:rsidR="00561B76" w:rsidRPr="00D71E87" w:rsidRDefault="00561B76" w:rsidP="00D03D35">
            <w:pPr>
              <w:pStyle w:val="ListParagraph"/>
              <w:rPr>
                <w:rFonts w:ascii="Arial" w:hAnsi="Arial"/>
              </w:rPr>
            </w:pPr>
            <w:r w:rsidRPr="00D71E87">
              <w:rPr>
                <w:rFonts w:ascii="Arial" w:hAnsi="Arial"/>
              </w:rPr>
              <w:t xml:space="preserve">All seems clear and links for additional help are great. </w:t>
            </w:r>
          </w:p>
          <w:p w14:paraId="73AA1E1E" w14:textId="77777777" w:rsidR="00561B76" w:rsidRPr="00D71E87" w:rsidRDefault="00561B76" w:rsidP="00D03D35">
            <w:pPr>
              <w:pStyle w:val="ListParagraph"/>
              <w:rPr>
                <w:rFonts w:ascii="Arial" w:hAnsi="Arial"/>
              </w:rPr>
            </w:pPr>
            <w:r w:rsidRPr="00D71E87">
              <w:rPr>
                <w:rFonts w:ascii="Arial" w:hAnsi="Arial"/>
              </w:rPr>
              <w:t xml:space="preserve">Grant options are clear and easy to understand. </w:t>
            </w:r>
          </w:p>
          <w:p w14:paraId="5FD02352" w14:textId="6173D325" w:rsidR="00561B76" w:rsidRPr="00D71E87" w:rsidRDefault="00561B76" w:rsidP="00D03D35">
            <w:pPr>
              <w:pStyle w:val="ListParagraph"/>
              <w:rPr>
                <w:rFonts w:ascii="Arial" w:hAnsi="Arial"/>
              </w:rPr>
            </w:pPr>
            <w:r w:rsidRPr="00D71E87">
              <w:rPr>
                <w:rFonts w:ascii="Arial" w:hAnsi="Arial"/>
              </w:rPr>
              <w:t xml:space="preserve">Great service in installation of wet room </w:t>
            </w:r>
          </w:p>
          <w:p w14:paraId="2879ED5F" w14:textId="77777777" w:rsidR="004A6E47" w:rsidRPr="00D71E87" w:rsidRDefault="004A6E47" w:rsidP="00900C62">
            <w:pPr>
              <w:spacing w:after="0" w:line="240" w:lineRule="auto"/>
              <w:rPr>
                <w:rFonts w:ascii="Arial" w:hAnsi="Arial"/>
                <w:b/>
                <w:bCs/>
                <w:sz w:val="24"/>
                <w:szCs w:val="24"/>
              </w:rPr>
            </w:pPr>
          </w:p>
        </w:tc>
      </w:tr>
      <w:tr w:rsidR="004A6E47" w:rsidRPr="00D71E87" w14:paraId="194AD0B3" w14:textId="77777777">
        <w:tc>
          <w:tcPr>
            <w:tcW w:w="9629" w:type="dxa"/>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13FE2E81" w14:textId="77777777" w:rsidR="004A6E47" w:rsidRPr="00D71E87" w:rsidRDefault="00F46932" w:rsidP="00900C62">
            <w:pPr>
              <w:spacing w:after="0" w:line="240" w:lineRule="auto"/>
              <w:rPr>
                <w:rFonts w:ascii="Arial" w:hAnsi="Arial"/>
                <w:b/>
                <w:bCs/>
              </w:rPr>
            </w:pPr>
            <w:r w:rsidRPr="00D71E87">
              <w:rPr>
                <w:rFonts w:ascii="Arial" w:hAnsi="Arial"/>
                <w:b/>
                <w:bCs/>
                <w:sz w:val="24"/>
                <w:szCs w:val="24"/>
              </w:rPr>
              <w:lastRenderedPageBreak/>
              <w:t xml:space="preserve">What consultation and engagement and </w:t>
            </w:r>
            <w:proofErr w:type="gramStart"/>
            <w:r w:rsidRPr="00D71E87">
              <w:rPr>
                <w:rFonts w:ascii="Arial" w:hAnsi="Arial"/>
                <w:b/>
                <w:bCs/>
                <w:sz w:val="24"/>
                <w:szCs w:val="24"/>
              </w:rPr>
              <w:t>has</w:t>
            </w:r>
            <w:proofErr w:type="gramEnd"/>
            <w:r w:rsidRPr="00D71E87">
              <w:rPr>
                <w:rFonts w:ascii="Arial" w:hAnsi="Arial"/>
                <w:b/>
                <w:bCs/>
                <w:sz w:val="24"/>
                <w:szCs w:val="24"/>
              </w:rPr>
              <w:t xml:space="preserve"> been undertaken with officers and partner organisations? </w:t>
            </w:r>
          </w:p>
        </w:tc>
      </w:tr>
      <w:tr w:rsidR="004A6E47" w:rsidRPr="00D71E87" w14:paraId="5714ACFA" w14:textId="77777777">
        <w:tc>
          <w:tcPr>
            <w:tcW w:w="9629"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66352197" w14:textId="08C956FA" w:rsidR="004A6E47" w:rsidRPr="00D71E87" w:rsidRDefault="00F46932" w:rsidP="00900C62">
            <w:pPr>
              <w:tabs>
                <w:tab w:val="left" w:pos="2190"/>
              </w:tabs>
              <w:spacing w:after="0" w:line="240" w:lineRule="auto"/>
              <w:rPr>
                <w:rFonts w:ascii="Arial" w:hAnsi="Arial"/>
                <w:bCs/>
                <w:color w:val="000000"/>
                <w:sz w:val="24"/>
                <w:szCs w:val="24"/>
              </w:rPr>
            </w:pPr>
            <w:r w:rsidRPr="00D71E87">
              <w:rPr>
                <w:rFonts w:ascii="Arial" w:hAnsi="Arial"/>
                <w:bCs/>
                <w:color w:val="000000"/>
                <w:sz w:val="24"/>
                <w:szCs w:val="24"/>
              </w:rPr>
              <w:t xml:space="preserve">Led by Housing Services, the </w:t>
            </w:r>
            <w:proofErr w:type="spellStart"/>
            <w:r w:rsidRPr="00D71E87">
              <w:rPr>
                <w:rFonts w:ascii="Arial" w:hAnsi="Arial"/>
                <w:bCs/>
                <w:color w:val="000000"/>
                <w:sz w:val="24"/>
                <w:szCs w:val="24"/>
              </w:rPr>
              <w:t>SoA</w:t>
            </w:r>
            <w:proofErr w:type="spellEnd"/>
            <w:r w:rsidRPr="00D71E87">
              <w:rPr>
                <w:rFonts w:ascii="Arial" w:hAnsi="Arial"/>
                <w:bCs/>
                <w:color w:val="000000"/>
                <w:sz w:val="24"/>
                <w:szCs w:val="24"/>
              </w:rPr>
              <w:t xml:space="preserve"> was developed in conjunction with officers from across the </w:t>
            </w:r>
            <w:r w:rsidRPr="00D71E87">
              <w:rPr>
                <w:rFonts w:ascii="Arial" w:hAnsi="Arial"/>
                <w:bCs/>
                <w:sz w:val="24"/>
                <w:szCs w:val="24"/>
              </w:rPr>
              <w:t>council</w:t>
            </w:r>
            <w:r w:rsidR="004C135B" w:rsidRPr="00D71E87">
              <w:rPr>
                <w:rFonts w:ascii="Arial" w:hAnsi="Arial"/>
                <w:bCs/>
                <w:sz w:val="24"/>
                <w:szCs w:val="24"/>
              </w:rPr>
              <w:t xml:space="preserve"> and in alignment with legislative duties.</w:t>
            </w:r>
            <w:r w:rsidRPr="00D71E87">
              <w:rPr>
                <w:rFonts w:ascii="Arial" w:hAnsi="Arial"/>
                <w:bCs/>
                <w:sz w:val="24"/>
                <w:szCs w:val="24"/>
              </w:rPr>
              <w:t xml:space="preserve"> Discussions </w:t>
            </w:r>
            <w:r w:rsidRPr="00D71E87">
              <w:rPr>
                <w:rFonts w:ascii="Arial" w:hAnsi="Arial"/>
                <w:bCs/>
                <w:color w:val="000000"/>
                <w:sz w:val="24"/>
                <w:szCs w:val="24"/>
              </w:rPr>
              <w:t xml:space="preserve">through this have included the need to ensure resources, including grant funding, is made available to those who are most in need of help, to provide greater ongoing benefit to the homeowners, private tenants and those with assessed need. Partners were encouraged to advise of any additional partners who they thought may be interested in the consultation. </w:t>
            </w:r>
          </w:p>
          <w:p w14:paraId="1F569166" w14:textId="77777777" w:rsidR="004A6E47" w:rsidRPr="00D71E87" w:rsidRDefault="004A6E47" w:rsidP="00900C62">
            <w:pPr>
              <w:spacing w:after="0" w:line="240" w:lineRule="auto"/>
              <w:rPr>
                <w:rFonts w:ascii="Arial" w:hAnsi="Arial"/>
                <w:b/>
                <w:bCs/>
                <w:color w:val="FF0000"/>
                <w:sz w:val="24"/>
                <w:szCs w:val="24"/>
              </w:rPr>
            </w:pPr>
          </w:p>
        </w:tc>
      </w:tr>
      <w:tr w:rsidR="004A6E47" w:rsidRPr="00D71E87" w14:paraId="6B5617A0" w14:textId="77777777">
        <w:tc>
          <w:tcPr>
            <w:tcW w:w="9629" w:type="dxa"/>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4F3CD221" w14:textId="77777777" w:rsidR="004A6E47" w:rsidRPr="00D71E87" w:rsidRDefault="00F46932" w:rsidP="00900C62">
            <w:pPr>
              <w:spacing w:after="0" w:line="240" w:lineRule="auto"/>
              <w:rPr>
                <w:rFonts w:ascii="Arial" w:hAnsi="Arial"/>
                <w:b/>
                <w:bCs/>
              </w:rPr>
            </w:pPr>
            <w:r w:rsidRPr="00D71E87">
              <w:rPr>
                <w:rFonts w:ascii="Arial" w:hAnsi="Arial"/>
                <w:b/>
                <w:bCs/>
                <w:sz w:val="24"/>
                <w:szCs w:val="24"/>
              </w:rPr>
              <w:t xml:space="preserve">What consultation and engagement and </w:t>
            </w:r>
            <w:proofErr w:type="gramStart"/>
            <w:r w:rsidRPr="00D71E87">
              <w:rPr>
                <w:rFonts w:ascii="Arial" w:hAnsi="Arial"/>
                <w:b/>
                <w:bCs/>
                <w:sz w:val="24"/>
                <w:szCs w:val="24"/>
              </w:rPr>
              <w:t>has</w:t>
            </w:r>
            <w:proofErr w:type="gramEnd"/>
            <w:r w:rsidRPr="00D71E87">
              <w:rPr>
                <w:rFonts w:ascii="Arial" w:hAnsi="Arial"/>
                <w:b/>
                <w:bCs/>
                <w:sz w:val="24"/>
                <w:szCs w:val="24"/>
              </w:rPr>
              <w:t xml:space="preserve"> been undertaken with people who may be impacted by this policy? citizens, community groups, or other people/groups impacted by this policy? </w:t>
            </w:r>
          </w:p>
        </w:tc>
      </w:tr>
      <w:tr w:rsidR="004A6E47" w:rsidRPr="00D71E87" w14:paraId="64857190" w14:textId="77777777">
        <w:tc>
          <w:tcPr>
            <w:tcW w:w="9629"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60D53495" w14:textId="0261AD1D" w:rsidR="004A6E47" w:rsidRPr="00D71E87" w:rsidRDefault="00F46932" w:rsidP="00900C62">
            <w:pPr>
              <w:tabs>
                <w:tab w:val="left" w:pos="2190"/>
              </w:tabs>
              <w:spacing w:after="0" w:line="240" w:lineRule="auto"/>
              <w:rPr>
                <w:rFonts w:ascii="Arial" w:hAnsi="Arial"/>
              </w:rPr>
            </w:pPr>
            <w:r w:rsidRPr="00D71E87">
              <w:rPr>
                <w:rFonts w:ascii="Arial" w:hAnsi="Arial"/>
                <w:bCs/>
                <w:color w:val="000000"/>
                <w:sz w:val="24"/>
                <w:szCs w:val="24"/>
              </w:rPr>
              <w:t xml:space="preserve">Engagement has taken place </w:t>
            </w:r>
            <w:r w:rsidRPr="00D71E87">
              <w:rPr>
                <w:rFonts w:ascii="Arial" w:hAnsi="Arial"/>
                <w:bCs/>
                <w:sz w:val="24"/>
                <w:szCs w:val="24"/>
              </w:rPr>
              <w:t>with</w:t>
            </w:r>
            <w:r w:rsidR="004C135B" w:rsidRPr="00D71E87">
              <w:rPr>
                <w:rFonts w:ascii="Arial" w:hAnsi="Arial"/>
                <w:bCs/>
                <w:sz w:val="24"/>
                <w:szCs w:val="24"/>
              </w:rPr>
              <w:t xml:space="preserve"> tenant representatives and relevant officers within the</w:t>
            </w:r>
            <w:r w:rsidRPr="00D71E87">
              <w:rPr>
                <w:rFonts w:ascii="Arial" w:hAnsi="Arial"/>
                <w:bCs/>
                <w:sz w:val="24"/>
                <w:szCs w:val="24"/>
              </w:rPr>
              <w:t xml:space="preserve"> </w:t>
            </w:r>
            <w:r w:rsidRPr="00D71E87">
              <w:rPr>
                <w:rFonts w:ascii="Arial" w:hAnsi="Arial"/>
                <w:sz w:val="24"/>
                <w:szCs w:val="24"/>
              </w:rPr>
              <w:t xml:space="preserve">TCPG Repairs </w:t>
            </w:r>
            <w:proofErr w:type="gramStart"/>
            <w:r w:rsidRPr="00D71E87">
              <w:rPr>
                <w:rFonts w:ascii="Arial" w:hAnsi="Arial"/>
                <w:sz w:val="24"/>
                <w:szCs w:val="24"/>
              </w:rPr>
              <w:t>Sub Group</w:t>
            </w:r>
            <w:proofErr w:type="gramEnd"/>
            <w:r w:rsidRPr="00D71E87">
              <w:rPr>
                <w:rFonts w:ascii="Arial" w:hAnsi="Arial"/>
                <w:sz w:val="24"/>
                <w:szCs w:val="24"/>
              </w:rPr>
              <w:t xml:space="preserve">, Equality and Diversity Co-ordination Group, Disability Housing Partnership Sub Group, South Lanarkshire Landlords Forum, LHS Steering Group. </w:t>
            </w:r>
          </w:p>
          <w:p w14:paraId="6E4F21DA" w14:textId="77777777" w:rsidR="004A6E47" w:rsidRPr="00D71E87" w:rsidRDefault="00F46932" w:rsidP="00900C62">
            <w:pPr>
              <w:tabs>
                <w:tab w:val="left" w:pos="2190"/>
              </w:tabs>
              <w:spacing w:after="0" w:line="240" w:lineRule="auto"/>
              <w:rPr>
                <w:rFonts w:ascii="Arial" w:hAnsi="Arial"/>
                <w:bCs/>
                <w:color w:val="000000"/>
                <w:sz w:val="24"/>
                <w:szCs w:val="24"/>
              </w:rPr>
            </w:pPr>
            <w:r w:rsidRPr="00D71E87">
              <w:rPr>
                <w:rFonts w:ascii="Arial" w:hAnsi="Arial"/>
                <w:bCs/>
                <w:color w:val="000000"/>
                <w:sz w:val="24"/>
                <w:szCs w:val="24"/>
              </w:rPr>
              <w:t xml:space="preserve">As well as being advertised through social media, and emails issued to both the members of the Peoples Panel and Registered Landlords. </w:t>
            </w:r>
          </w:p>
          <w:p w14:paraId="6CD28D59" w14:textId="77777777" w:rsidR="004A6E47" w:rsidRPr="00D71E87" w:rsidRDefault="004A6E47" w:rsidP="00900C62">
            <w:pPr>
              <w:spacing w:after="0" w:line="240" w:lineRule="auto"/>
              <w:rPr>
                <w:rFonts w:ascii="Arial" w:hAnsi="Arial"/>
                <w:b/>
                <w:bCs/>
                <w:color w:val="FF0000"/>
                <w:sz w:val="24"/>
                <w:szCs w:val="24"/>
              </w:rPr>
            </w:pPr>
          </w:p>
        </w:tc>
      </w:tr>
    </w:tbl>
    <w:p w14:paraId="6E62803E" w14:textId="77777777" w:rsidR="004A6E47" w:rsidRPr="00D71E87" w:rsidRDefault="004A6E47" w:rsidP="00900C62">
      <w:pPr>
        <w:rPr>
          <w:rFonts w:ascii="Arial" w:hAnsi="Arial"/>
        </w:rPr>
      </w:pPr>
    </w:p>
    <w:p w14:paraId="53DED00B" w14:textId="77777777" w:rsidR="004A6E47" w:rsidRPr="00D71E87" w:rsidRDefault="00F46932" w:rsidP="00900C62">
      <w:pPr>
        <w:pStyle w:val="Heading4"/>
        <w:rPr>
          <w:rFonts w:ascii="Arial" w:hAnsi="Arial" w:cs="Arial"/>
          <w:b/>
          <w:bCs/>
          <w:i w:val="0"/>
          <w:iCs w:val="0"/>
          <w:color w:val="auto"/>
          <w:sz w:val="24"/>
          <w:szCs w:val="24"/>
        </w:rPr>
      </w:pPr>
      <w:r w:rsidRPr="00D71E87">
        <w:rPr>
          <w:rFonts w:ascii="Arial" w:hAnsi="Arial" w:cs="Arial"/>
          <w:b/>
          <w:bCs/>
          <w:i w:val="0"/>
          <w:iCs w:val="0"/>
          <w:color w:val="auto"/>
          <w:sz w:val="24"/>
          <w:szCs w:val="24"/>
        </w:rPr>
        <w:t xml:space="preserve">3.4 What mitigations can be put in place? </w:t>
      </w:r>
    </w:p>
    <w:tbl>
      <w:tblPr>
        <w:tblW w:w="9629" w:type="dxa"/>
        <w:tblCellMar>
          <w:left w:w="10" w:type="dxa"/>
          <w:right w:w="10" w:type="dxa"/>
        </w:tblCellMar>
        <w:tblLook w:val="0000" w:firstRow="0" w:lastRow="0" w:firstColumn="0" w:lastColumn="0" w:noHBand="0" w:noVBand="0"/>
      </w:tblPr>
      <w:tblGrid>
        <w:gridCol w:w="5402"/>
        <w:gridCol w:w="2814"/>
        <w:gridCol w:w="1413"/>
      </w:tblGrid>
      <w:tr w:rsidR="004A6E47" w:rsidRPr="00D71E87" w14:paraId="23C028E5" w14:textId="77777777">
        <w:trPr>
          <w:trHeight w:val="234"/>
          <w:tblHeader/>
        </w:trPr>
        <w:tc>
          <w:tcPr>
            <w:tcW w:w="9629" w:type="dxa"/>
            <w:gridSpan w:val="3"/>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25E02A36" w14:textId="77777777" w:rsidR="004A6E47" w:rsidRPr="00D71E87" w:rsidRDefault="00F46932">
            <w:pPr>
              <w:spacing w:after="0" w:line="240" w:lineRule="auto"/>
              <w:rPr>
                <w:rFonts w:ascii="Arial" w:hAnsi="Arial"/>
                <w:b/>
                <w:bCs/>
                <w:sz w:val="24"/>
                <w:szCs w:val="24"/>
              </w:rPr>
            </w:pPr>
            <w:r w:rsidRPr="00D71E87">
              <w:rPr>
                <w:rFonts w:ascii="Arial" w:hAnsi="Arial"/>
                <w:b/>
                <w:bCs/>
                <w:sz w:val="24"/>
                <w:szCs w:val="24"/>
              </w:rPr>
              <w:t>What mitigations are there against any negative impacts (if applicable)?</w:t>
            </w:r>
          </w:p>
        </w:tc>
      </w:tr>
      <w:tr w:rsidR="004A6E47" w:rsidRPr="00D71E87" w14:paraId="3E3D0227" w14:textId="77777777">
        <w:trPr>
          <w:trHeight w:val="928"/>
          <w:tblHeader/>
        </w:trPr>
        <w:tc>
          <w:tcPr>
            <w:tcW w:w="9629" w:type="dxa"/>
            <w:gridSpan w:val="3"/>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1DED936A" w14:textId="54CB679F" w:rsidR="004A6E47" w:rsidRPr="00D71E87" w:rsidRDefault="002F13C2">
            <w:pPr>
              <w:spacing w:after="0" w:line="240" w:lineRule="auto"/>
              <w:rPr>
                <w:rFonts w:ascii="Arial" w:hAnsi="Arial"/>
                <w:sz w:val="24"/>
                <w:szCs w:val="24"/>
              </w:rPr>
            </w:pPr>
            <w:r w:rsidRPr="00D71E87">
              <w:rPr>
                <w:rFonts w:ascii="Arial" w:hAnsi="Arial"/>
                <w:sz w:val="24"/>
                <w:szCs w:val="24"/>
              </w:rPr>
              <w:t xml:space="preserve">Wording in </w:t>
            </w:r>
            <w:r w:rsidR="00E53C44" w:rsidRPr="00D71E87">
              <w:rPr>
                <w:rFonts w:ascii="Arial" w:hAnsi="Arial"/>
                <w:sz w:val="24"/>
                <w:szCs w:val="24"/>
              </w:rPr>
              <w:t xml:space="preserve">the </w:t>
            </w:r>
            <w:r w:rsidRPr="00D71E87">
              <w:rPr>
                <w:rFonts w:ascii="Arial" w:hAnsi="Arial"/>
                <w:sz w:val="24"/>
                <w:szCs w:val="24"/>
              </w:rPr>
              <w:t>Scheme of Assistance</w:t>
            </w:r>
            <w:r w:rsidR="00E53C44" w:rsidRPr="00D71E87">
              <w:rPr>
                <w:rFonts w:ascii="Arial" w:hAnsi="Arial"/>
                <w:sz w:val="24"/>
                <w:szCs w:val="24"/>
              </w:rPr>
              <w:t xml:space="preserve"> statement</w:t>
            </w:r>
            <w:r w:rsidRPr="00D71E87">
              <w:rPr>
                <w:rFonts w:ascii="Arial" w:hAnsi="Arial"/>
                <w:sz w:val="24"/>
                <w:szCs w:val="24"/>
              </w:rPr>
              <w:t xml:space="preserve"> has been reviewed to make this clearer, and easier to read. </w:t>
            </w:r>
          </w:p>
        </w:tc>
      </w:tr>
      <w:tr w:rsidR="004A6E47" w:rsidRPr="00D71E87" w14:paraId="00C248E6" w14:textId="77777777">
        <w:trPr>
          <w:trHeight w:val="224"/>
          <w:tblHeader/>
        </w:trPr>
        <w:tc>
          <w:tcPr>
            <w:tcW w:w="5402" w:type="dxa"/>
            <w:vMerge w:val="restart"/>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4588784C" w14:textId="77777777" w:rsidR="004A6E47" w:rsidRPr="00D71E87" w:rsidRDefault="00F46932">
            <w:pPr>
              <w:spacing w:after="0" w:line="240" w:lineRule="auto"/>
              <w:rPr>
                <w:rFonts w:ascii="Arial" w:hAnsi="Arial"/>
                <w:b/>
                <w:bCs/>
                <w:sz w:val="24"/>
                <w:szCs w:val="24"/>
              </w:rPr>
            </w:pPr>
            <w:r w:rsidRPr="00D71E87">
              <w:rPr>
                <w:rFonts w:ascii="Arial" w:hAnsi="Arial"/>
                <w:b/>
                <w:bCs/>
                <w:sz w:val="24"/>
                <w:szCs w:val="24"/>
              </w:rPr>
              <w:t>With mitigations in place, what is the new overall rating of the negative impact(s)?</w:t>
            </w:r>
          </w:p>
        </w:tc>
        <w:tc>
          <w:tcPr>
            <w:tcW w:w="2814" w:type="dxa"/>
            <w:tcBorders>
              <w:top w:val="single" w:sz="4" w:space="0" w:color="BFBFBF"/>
              <w:left w:val="single" w:sz="4" w:space="0" w:color="BFBFBF"/>
              <w:bottom w:val="single" w:sz="4" w:space="0" w:color="BFBFBF"/>
              <w:right w:val="single" w:sz="4" w:space="0" w:color="BFBFBF"/>
            </w:tcBorders>
            <w:shd w:val="clear" w:color="auto" w:fill="FF0000"/>
            <w:tcMar>
              <w:top w:w="0" w:type="dxa"/>
              <w:left w:w="108" w:type="dxa"/>
              <w:bottom w:w="0" w:type="dxa"/>
              <w:right w:w="108" w:type="dxa"/>
            </w:tcMar>
          </w:tcPr>
          <w:p w14:paraId="1F7BC531" w14:textId="77777777" w:rsidR="004A6E47" w:rsidRPr="00D71E87" w:rsidRDefault="00F46932">
            <w:pPr>
              <w:spacing w:after="0" w:line="240" w:lineRule="auto"/>
              <w:rPr>
                <w:rFonts w:ascii="Arial" w:hAnsi="Arial"/>
                <w:sz w:val="24"/>
                <w:szCs w:val="24"/>
              </w:rPr>
            </w:pPr>
            <w:r w:rsidRPr="00D71E87">
              <w:rPr>
                <w:rFonts w:ascii="Arial" w:hAnsi="Arial"/>
                <w:sz w:val="24"/>
                <w:szCs w:val="24"/>
              </w:rPr>
              <w:t>High</w:t>
            </w:r>
          </w:p>
        </w:tc>
        <w:tc>
          <w:tcPr>
            <w:tcW w:w="1413"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6A48AA83" w14:textId="77777777" w:rsidR="004A6E47" w:rsidRPr="00D71E87" w:rsidRDefault="004A6E47">
            <w:pPr>
              <w:spacing w:after="0" w:line="240" w:lineRule="auto"/>
              <w:rPr>
                <w:rFonts w:ascii="Arial" w:hAnsi="Arial"/>
                <w:sz w:val="24"/>
                <w:szCs w:val="24"/>
              </w:rPr>
            </w:pPr>
          </w:p>
        </w:tc>
      </w:tr>
      <w:tr w:rsidR="004A6E47" w:rsidRPr="00D71E87" w14:paraId="12383B2D" w14:textId="77777777">
        <w:trPr>
          <w:trHeight w:val="115"/>
          <w:tblHeader/>
        </w:trPr>
        <w:tc>
          <w:tcPr>
            <w:tcW w:w="5402" w:type="dxa"/>
            <w:vMerge/>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387342D9" w14:textId="77777777" w:rsidR="004A6E47" w:rsidRPr="00D71E87" w:rsidRDefault="004A6E47">
            <w:pPr>
              <w:spacing w:after="0" w:line="240" w:lineRule="auto"/>
              <w:rPr>
                <w:rFonts w:ascii="Arial" w:hAnsi="Arial"/>
                <w:sz w:val="24"/>
                <w:szCs w:val="24"/>
              </w:rPr>
            </w:pPr>
          </w:p>
        </w:tc>
        <w:tc>
          <w:tcPr>
            <w:tcW w:w="2814" w:type="dxa"/>
            <w:tcBorders>
              <w:top w:val="single" w:sz="4" w:space="0" w:color="BFBFBF"/>
              <w:left w:val="single" w:sz="4" w:space="0" w:color="BFBFBF"/>
              <w:bottom w:val="single" w:sz="4" w:space="0" w:color="BFBFBF"/>
              <w:right w:val="single" w:sz="4" w:space="0" w:color="BFBFBF"/>
            </w:tcBorders>
            <w:shd w:val="clear" w:color="auto" w:fill="FFC000"/>
            <w:tcMar>
              <w:top w:w="0" w:type="dxa"/>
              <w:left w:w="108" w:type="dxa"/>
              <w:bottom w:w="0" w:type="dxa"/>
              <w:right w:w="108" w:type="dxa"/>
            </w:tcMar>
          </w:tcPr>
          <w:p w14:paraId="38D84784" w14:textId="77777777" w:rsidR="004A6E47" w:rsidRPr="00D71E87" w:rsidRDefault="00F46932">
            <w:pPr>
              <w:spacing w:after="0" w:line="240" w:lineRule="auto"/>
              <w:rPr>
                <w:rFonts w:ascii="Arial" w:hAnsi="Arial"/>
                <w:sz w:val="24"/>
                <w:szCs w:val="24"/>
              </w:rPr>
            </w:pPr>
            <w:r w:rsidRPr="00D71E87">
              <w:rPr>
                <w:rFonts w:ascii="Arial" w:hAnsi="Arial"/>
                <w:sz w:val="24"/>
                <w:szCs w:val="24"/>
              </w:rPr>
              <w:t>Medium</w:t>
            </w:r>
          </w:p>
        </w:tc>
        <w:tc>
          <w:tcPr>
            <w:tcW w:w="1413"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5C3C593C" w14:textId="77777777" w:rsidR="004A6E47" w:rsidRPr="00D71E87" w:rsidRDefault="004A6E47">
            <w:pPr>
              <w:spacing w:after="0" w:line="240" w:lineRule="auto"/>
              <w:rPr>
                <w:rFonts w:ascii="Arial" w:hAnsi="Arial"/>
                <w:sz w:val="24"/>
                <w:szCs w:val="24"/>
              </w:rPr>
            </w:pPr>
          </w:p>
        </w:tc>
      </w:tr>
      <w:tr w:rsidR="004A6E47" w:rsidRPr="00D71E87" w14:paraId="4DE98A5B" w14:textId="77777777">
        <w:trPr>
          <w:trHeight w:val="115"/>
          <w:tblHeader/>
        </w:trPr>
        <w:tc>
          <w:tcPr>
            <w:tcW w:w="5402" w:type="dxa"/>
            <w:vMerge/>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1242E1CD" w14:textId="77777777" w:rsidR="004A6E47" w:rsidRPr="00D71E87" w:rsidRDefault="004A6E47">
            <w:pPr>
              <w:spacing w:after="0" w:line="240" w:lineRule="auto"/>
              <w:rPr>
                <w:rFonts w:ascii="Arial" w:hAnsi="Arial"/>
                <w:sz w:val="24"/>
                <w:szCs w:val="24"/>
              </w:rPr>
            </w:pPr>
          </w:p>
        </w:tc>
        <w:tc>
          <w:tcPr>
            <w:tcW w:w="2814" w:type="dxa"/>
            <w:tcBorders>
              <w:top w:val="single" w:sz="4" w:space="0" w:color="BFBFBF"/>
              <w:left w:val="single" w:sz="4" w:space="0" w:color="BFBFBF"/>
              <w:bottom w:val="single" w:sz="4" w:space="0" w:color="BFBFBF"/>
              <w:right w:val="single" w:sz="4" w:space="0" w:color="BFBFBF"/>
            </w:tcBorders>
            <w:shd w:val="clear" w:color="auto" w:fill="FFFF00"/>
            <w:tcMar>
              <w:top w:w="0" w:type="dxa"/>
              <w:left w:w="108" w:type="dxa"/>
              <w:bottom w:w="0" w:type="dxa"/>
              <w:right w:w="108" w:type="dxa"/>
            </w:tcMar>
          </w:tcPr>
          <w:p w14:paraId="2ADD2EA5" w14:textId="77777777" w:rsidR="004A6E47" w:rsidRPr="00D71E87" w:rsidRDefault="00F46932">
            <w:pPr>
              <w:spacing w:after="0" w:line="240" w:lineRule="auto"/>
              <w:rPr>
                <w:rFonts w:ascii="Arial" w:hAnsi="Arial"/>
                <w:sz w:val="24"/>
                <w:szCs w:val="24"/>
              </w:rPr>
            </w:pPr>
            <w:r w:rsidRPr="00D71E87">
              <w:rPr>
                <w:rFonts w:ascii="Arial" w:hAnsi="Arial"/>
                <w:sz w:val="24"/>
                <w:szCs w:val="24"/>
              </w:rPr>
              <w:t>Low</w:t>
            </w:r>
          </w:p>
        </w:tc>
        <w:tc>
          <w:tcPr>
            <w:tcW w:w="1413"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02533A20" w14:textId="0C706794" w:rsidR="004A6E47" w:rsidRPr="00D71E87" w:rsidRDefault="002F13C2">
            <w:pPr>
              <w:spacing w:after="0" w:line="240" w:lineRule="auto"/>
              <w:rPr>
                <w:rFonts w:ascii="Arial" w:hAnsi="Arial"/>
                <w:sz w:val="24"/>
                <w:szCs w:val="24"/>
              </w:rPr>
            </w:pPr>
            <w:r w:rsidRPr="00D71E87">
              <w:rPr>
                <w:rFonts w:ascii="Arial" w:hAnsi="Arial"/>
                <w:sz w:val="24"/>
                <w:szCs w:val="24"/>
              </w:rPr>
              <w:t>X</w:t>
            </w:r>
          </w:p>
        </w:tc>
      </w:tr>
      <w:tr w:rsidR="004A6E47" w:rsidRPr="00D71E87" w14:paraId="3F8A8039" w14:textId="77777777">
        <w:trPr>
          <w:trHeight w:val="115"/>
          <w:tblHeader/>
        </w:trPr>
        <w:tc>
          <w:tcPr>
            <w:tcW w:w="5402" w:type="dxa"/>
            <w:vMerge/>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136DAFC3" w14:textId="77777777" w:rsidR="004A6E47" w:rsidRPr="00D71E87" w:rsidRDefault="004A6E47">
            <w:pPr>
              <w:spacing w:after="0" w:line="240" w:lineRule="auto"/>
              <w:rPr>
                <w:rFonts w:ascii="Arial" w:hAnsi="Arial"/>
                <w:sz w:val="24"/>
                <w:szCs w:val="24"/>
              </w:rPr>
            </w:pPr>
          </w:p>
        </w:tc>
        <w:tc>
          <w:tcPr>
            <w:tcW w:w="2814" w:type="dxa"/>
            <w:tcBorders>
              <w:top w:val="single" w:sz="4" w:space="0" w:color="BFBFBF"/>
              <w:left w:val="single" w:sz="4" w:space="0" w:color="BFBFBF"/>
              <w:bottom w:val="single" w:sz="4" w:space="0" w:color="BFBFBF"/>
              <w:right w:val="single" w:sz="4" w:space="0" w:color="BFBFBF"/>
            </w:tcBorders>
            <w:shd w:val="clear" w:color="auto" w:fill="92D050"/>
            <w:tcMar>
              <w:top w:w="0" w:type="dxa"/>
              <w:left w:w="108" w:type="dxa"/>
              <w:bottom w:w="0" w:type="dxa"/>
              <w:right w:w="108" w:type="dxa"/>
            </w:tcMar>
          </w:tcPr>
          <w:p w14:paraId="71FC8921" w14:textId="77777777" w:rsidR="004A6E47" w:rsidRPr="00D71E87" w:rsidRDefault="00F46932">
            <w:pPr>
              <w:spacing w:after="0" w:line="240" w:lineRule="auto"/>
              <w:rPr>
                <w:rFonts w:ascii="Arial" w:hAnsi="Arial"/>
                <w:sz w:val="24"/>
                <w:szCs w:val="24"/>
              </w:rPr>
            </w:pPr>
            <w:r w:rsidRPr="00D71E87">
              <w:rPr>
                <w:rFonts w:ascii="Arial" w:hAnsi="Arial"/>
                <w:sz w:val="24"/>
                <w:szCs w:val="24"/>
              </w:rPr>
              <w:t>Negative Impact Removed</w:t>
            </w:r>
          </w:p>
        </w:tc>
        <w:tc>
          <w:tcPr>
            <w:tcW w:w="1413"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0025A729" w14:textId="77777777" w:rsidR="004A6E47" w:rsidRPr="00D71E87" w:rsidRDefault="004A6E47">
            <w:pPr>
              <w:spacing w:after="0" w:line="240" w:lineRule="auto"/>
              <w:rPr>
                <w:rFonts w:ascii="Arial" w:hAnsi="Arial"/>
                <w:sz w:val="24"/>
                <w:szCs w:val="24"/>
              </w:rPr>
            </w:pPr>
          </w:p>
        </w:tc>
      </w:tr>
    </w:tbl>
    <w:p w14:paraId="24EAB399" w14:textId="77777777" w:rsidR="00517029" w:rsidRPr="00D71E87" w:rsidRDefault="00517029" w:rsidP="00517029">
      <w:pPr>
        <w:rPr>
          <w:rFonts w:ascii="Arial" w:hAnsi="Arial"/>
        </w:rPr>
      </w:pPr>
      <w:bookmarkStart w:id="2" w:name="_4:_Human_Rights"/>
      <w:bookmarkEnd w:id="2"/>
    </w:p>
    <w:p w14:paraId="43E68471" w14:textId="50B75953" w:rsidR="004A6E47" w:rsidRPr="00D71E87" w:rsidRDefault="00830866" w:rsidP="00517029">
      <w:pPr>
        <w:pStyle w:val="Heading2"/>
        <w:rPr>
          <w:rFonts w:cs="Arial"/>
        </w:rPr>
      </w:pPr>
      <w:r w:rsidRPr="00D71E87">
        <w:rPr>
          <w:rFonts w:cs="Arial"/>
        </w:rPr>
        <w:t>4</w:t>
      </w:r>
      <w:r w:rsidR="008700EB" w:rsidRPr="00D71E87">
        <w:rPr>
          <w:rFonts w:cs="Arial"/>
        </w:rPr>
        <w:t>.</w:t>
      </w:r>
      <w:r w:rsidRPr="00D71E87">
        <w:rPr>
          <w:rFonts w:cs="Arial"/>
        </w:rPr>
        <w:t xml:space="preserve"> </w:t>
      </w:r>
      <w:r w:rsidR="00F46932" w:rsidRPr="00D71E87">
        <w:rPr>
          <w:rFonts w:cs="Arial"/>
        </w:rPr>
        <w:t>Human Rights Impacts</w:t>
      </w:r>
    </w:p>
    <w:p w14:paraId="7D73C31B" w14:textId="77777777" w:rsidR="004A6E47" w:rsidRPr="00D71E87" w:rsidRDefault="00F46932">
      <w:pPr>
        <w:rPr>
          <w:rFonts w:ascii="Arial" w:hAnsi="Arial"/>
          <w:sz w:val="24"/>
          <w:szCs w:val="24"/>
          <w:shd w:val="clear" w:color="auto" w:fill="FFFFFF"/>
        </w:rPr>
      </w:pPr>
      <w:r w:rsidRPr="00D71E87">
        <w:rPr>
          <w:rFonts w:ascii="Arial" w:hAnsi="Arial"/>
          <w:sz w:val="24"/>
          <w:szCs w:val="24"/>
          <w:shd w:val="clear" w:color="auto" w:fill="FFFFFF"/>
        </w:rPr>
        <w:t>The Human Rights Act 1998 sets out the fundamental rights and freedoms that everyone in the UK is entitled to. It incorporates the rights set out in the European Convention on Human Rights (ECHR) into domestic British law. The Human Rights Act came into force in the UK in October 2000</w:t>
      </w:r>
    </w:p>
    <w:p w14:paraId="5D10DDC4" w14:textId="77777777" w:rsidR="004A6E47" w:rsidRPr="00D71E87" w:rsidRDefault="00F46932">
      <w:pPr>
        <w:rPr>
          <w:rFonts w:ascii="Arial" w:hAnsi="Arial"/>
          <w:sz w:val="24"/>
          <w:szCs w:val="24"/>
        </w:rPr>
      </w:pPr>
      <w:r w:rsidRPr="00D71E87">
        <w:rPr>
          <w:rFonts w:ascii="Arial" w:hAnsi="Arial"/>
          <w:sz w:val="24"/>
          <w:szCs w:val="24"/>
        </w:rPr>
        <w:t xml:space="preserve">The Act sets out our human rights in a series of ‘Articles’. Each Article deals with a different right. </w:t>
      </w:r>
    </w:p>
    <w:p w14:paraId="6B1884E3" w14:textId="77777777" w:rsidR="004A6E47" w:rsidRPr="00D71E87" w:rsidRDefault="00F46932">
      <w:pPr>
        <w:rPr>
          <w:rFonts w:ascii="Arial" w:hAnsi="Arial"/>
        </w:rPr>
      </w:pPr>
      <w:r w:rsidRPr="00D71E87">
        <w:rPr>
          <w:rFonts w:ascii="Arial" w:hAnsi="Arial"/>
          <w:sz w:val="24"/>
          <w:szCs w:val="24"/>
        </w:rPr>
        <w:t xml:space="preserve">Use this guide to understand more about </w:t>
      </w:r>
      <w:hyperlink r:id="rId20" w:history="1">
        <w:r w:rsidRPr="00D71E87">
          <w:rPr>
            <w:rStyle w:val="Hyperlink"/>
            <w:rFonts w:ascii="Arial" w:hAnsi="Arial"/>
            <w:sz w:val="24"/>
            <w:szCs w:val="24"/>
            <w:shd w:val="clear" w:color="auto" w:fill="FFFFFF"/>
          </w:rPr>
          <w:t>Human Rights</w:t>
        </w:r>
      </w:hyperlink>
      <w:r w:rsidRPr="00D71E87">
        <w:rPr>
          <w:rFonts w:ascii="Arial" w:hAnsi="Arial"/>
          <w:color w:val="000000"/>
          <w:sz w:val="24"/>
          <w:szCs w:val="24"/>
          <w:shd w:val="clear" w:color="auto" w:fill="FFFFFF"/>
        </w:rPr>
        <w:t>.</w:t>
      </w:r>
    </w:p>
    <w:p w14:paraId="26AEECC1" w14:textId="77777777" w:rsidR="004A6E47" w:rsidRPr="00D71E87" w:rsidRDefault="004A6E47">
      <w:pPr>
        <w:rPr>
          <w:rFonts w:ascii="Arial" w:hAnsi="Arial"/>
        </w:rPr>
      </w:pPr>
    </w:p>
    <w:p w14:paraId="1FBD7E5C" w14:textId="77777777" w:rsidR="004A6E47" w:rsidRPr="00D71E87" w:rsidRDefault="00F46932">
      <w:pPr>
        <w:pStyle w:val="Heading3"/>
        <w:rPr>
          <w:rFonts w:cs="Arial"/>
          <w:b/>
          <w:bCs/>
        </w:rPr>
      </w:pPr>
      <w:r w:rsidRPr="00D71E87">
        <w:rPr>
          <w:rFonts w:cs="Arial"/>
          <w:b/>
          <w:bCs/>
        </w:rPr>
        <w:lastRenderedPageBreak/>
        <w:t xml:space="preserve">4.1 What impact could this policy have on Human Rights? </w:t>
      </w:r>
    </w:p>
    <w:tbl>
      <w:tblPr>
        <w:tblW w:w="5000" w:type="pct"/>
        <w:tblCellMar>
          <w:left w:w="10" w:type="dxa"/>
          <w:right w:w="10" w:type="dxa"/>
        </w:tblCellMar>
        <w:tblLook w:val="0000" w:firstRow="0" w:lastRow="0" w:firstColumn="0" w:lastColumn="0" w:noHBand="0" w:noVBand="0"/>
      </w:tblPr>
      <w:tblGrid>
        <w:gridCol w:w="6232"/>
        <w:gridCol w:w="1217"/>
        <w:gridCol w:w="1043"/>
        <w:gridCol w:w="1137"/>
      </w:tblGrid>
      <w:tr w:rsidR="004A6E47" w:rsidRPr="00D71E87" w14:paraId="1FE7E877" w14:textId="77777777">
        <w:trPr>
          <w:trHeight w:val="375"/>
          <w:tblHeader/>
        </w:trPr>
        <w:tc>
          <w:tcPr>
            <w:tcW w:w="6232"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43A54585" w14:textId="77777777" w:rsidR="004A6E47" w:rsidRPr="00D71E87" w:rsidRDefault="00F46932">
            <w:pPr>
              <w:spacing w:after="0" w:line="240" w:lineRule="auto"/>
              <w:rPr>
                <w:rFonts w:ascii="Arial" w:hAnsi="Arial"/>
                <w:b/>
                <w:bCs/>
                <w:sz w:val="24"/>
                <w:szCs w:val="24"/>
              </w:rPr>
            </w:pPr>
            <w:r w:rsidRPr="00D71E87">
              <w:rPr>
                <w:rFonts w:ascii="Arial" w:hAnsi="Arial"/>
                <w:b/>
                <w:bCs/>
                <w:sz w:val="24"/>
                <w:szCs w:val="24"/>
              </w:rPr>
              <w:t>Human Rights Article</w:t>
            </w:r>
          </w:p>
        </w:tc>
        <w:tc>
          <w:tcPr>
            <w:tcW w:w="1217" w:type="dxa"/>
            <w:tcBorders>
              <w:top w:val="single" w:sz="4" w:space="0" w:color="000000"/>
              <w:left w:val="single" w:sz="4" w:space="0" w:color="000000"/>
              <w:bottom w:val="single" w:sz="4" w:space="0" w:color="000000"/>
              <w:right w:val="single" w:sz="4" w:space="0" w:color="000000"/>
            </w:tcBorders>
            <w:shd w:val="clear" w:color="auto" w:fill="FF0000"/>
            <w:tcMar>
              <w:top w:w="0" w:type="dxa"/>
              <w:left w:w="108" w:type="dxa"/>
              <w:bottom w:w="0" w:type="dxa"/>
              <w:right w:w="108" w:type="dxa"/>
            </w:tcMar>
            <w:vAlign w:val="center"/>
          </w:tcPr>
          <w:p w14:paraId="3668DEB3" w14:textId="77777777" w:rsidR="004A6E47" w:rsidRPr="00D71E87" w:rsidRDefault="00F46932">
            <w:pPr>
              <w:spacing w:after="0" w:line="240" w:lineRule="auto"/>
              <w:rPr>
                <w:rFonts w:ascii="Arial" w:hAnsi="Arial"/>
                <w:b/>
                <w:bCs/>
                <w:sz w:val="24"/>
                <w:szCs w:val="24"/>
              </w:rPr>
            </w:pPr>
            <w:r w:rsidRPr="00D71E87">
              <w:rPr>
                <w:rFonts w:ascii="Arial" w:hAnsi="Arial"/>
                <w:b/>
                <w:bCs/>
                <w:sz w:val="24"/>
                <w:szCs w:val="24"/>
              </w:rPr>
              <w:t>Negative</w:t>
            </w:r>
          </w:p>
        </w:tc>
        <w:tc>
          <w:tcPr>
            <w:tcW w:w="1043"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70345BA1" w14:textId="77777777" w:rsidR="004A6E47" w:rsidRPr="00D71E87" w:rsidRDefault="00F46932">
            <w:pPr>
              <w:spacing w:after="0" w:line="240" w:lineRule="auto"/>
              <w:rPr>
                <w:rFonts w:ascii="Arial" w:hAnsi="Arial"/>
                <w:b/>
                <w:bCs/>
                <w:sz w:val="24"/>
                <w:szCs w:val="24"/>
              </w:rPr>
            </w:pPr>
            <w:r w:rsidRPr="00D71E87">
              <w:rPr>
                <w:rFonts w:ascii="Arial" w:hAnsi="Arial"/>
                <w:b/>
                <w:bCs/>
                <w:sz w:val="24"/>
                <w:szCs w:val="24"/>
              </w:rPr>
              <w:t>Neutral</w:t>
            </w:r>
          </w:p>
        </w:tc>
        <w:tc>
          <w:tcPr>
            <w:tcW w:w="1137" w:type="dxa"/>
            <w:tcBorders>
              <w:top w:val="single" w:sz="4" w:space="0" w:color="000000"/>
              <w:left w:val="single" w:sz="4" w:space="0" w:color="000000"/>
              <w:bottom w:val="single" w:sz="4" w:space="0" w:color="000000"/>
              <w:right w:val="single" w:sz="4" w:space="0" w:color="000000"/>
            </w:tcBorders>
            <w:shd w:val="clear" w:color="auto" w:fill="92D050"/>
            <w:tcMar>
              <w:top w:w="0" w:type="dxa"/>
              <w:left w:w="108" w:type="dxa"/>
              <w:bottom w:w="0" w:type="dxa"/>
              <w:right w:w="108" w:type="dxa"/>
            </w:tcMar>
            <w:vAlign w:val="center"/>
          </w:tcPr>
          <w:p w14:paraId="23AC3131" w14:textId="77777777" w:rsidR="004A6E47" w:rsidRPr="00D71E87" w:rsidRDefault="00F46932">
            <w:pPr>
              <w:spacing w:after="0" w:line="240" w:lineRule="auto"/>
              <w:rPr>
                <w:rFonts w:ascii="Arial" w:hAnsi="Arial"/>
                <w:b/>
                <w:bCs/>
                <w:sz w:val="24"/>
                <w:szCs w:val="24"/>
              </w:rPr>
            </w:pPr>
            <w:r w:rsidRPr="00D71E87">
              <w:rPr>
                <w:rFonts w:ascii="Arial" w:hAnsi="Arial"/>
                <w:b/>
                <w:bCs/>
                <w:sz w:val="24"/>
                <w:szCs w:val="24"/>
              </w:rPr>
              <w:t>Positive</w:t>
            </w:r>
          </w:p>
        </w:tc>
      </w:tr>
      <w:tr w:rsidR="004A6E47" w:rsidRPr="00D71E87" w14:paraId="475DC69A" w14:textId="77777777">
        <w:trPr>
          <w:trHeight w:val="20"/>
        </w:trPr>
        <w:tc>
          <w:tcPr>
            <w:tcW w:w="62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CDD188" w14:textId="77777777" w:rsidR="004A6E47" w:rsidRPr="00D71E87" w:rsidRDefault="00F46932">
            <w:pPr>
              <w:spacing w:after="0" w:line="240" w:lineRule="auto"/>
              <w:rPr>
                <w:rFonts w:ascii="Arial" w:hAnsi="Arial"/>
              </w:rPr>
            </w:pPr>
            <w:r w:rsidRPr="00D71E87">
              <w:rPr>
                <w:rFonts w:ascii="Arial" w:eastAsia="Times New Roman" w:hAnsi="Arial"/>
                <w:b/>
                <w:bCs/>
                <w:color w:val="333333"/>
                <w:sz w:val="24"/>
                <w:szCs w:val="24"/>
                <w:lang w:eastAsia="en-GB"/>
              </w:rPr>
              <w:t xml:space="preserve">Article 6: </w:t>
            </w:r>
            <w:hyperlink r:id="rId21" w:history="1">
              <w:r w:rsidRPr="00D71E87">
                <w:rPr>
                  <w:rStyle w:val="Hyperlink"/>
                  <w:rFonts w:ascii="Arial" w:eastAsia="Times New Roman" w:hAnsi="Arial"/>
                  <w:sz w:val="24"/>
                  <w:szCs w:val="24"/>
                  <w:lang w:eastAsia="en-GB"/>
                </w:rPr>
                <w:t>Right to a fair trial</w:t>
              </w:r>
            </w:hyperlink>
          </w:p>
        </w:tc>
        <w:tc>
          <w:tcPr>
            <w:tcW w:w="12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EC2001" w14:textId="77777777" w:rsidR="004A6E47" w:rsidRPr="00D71E87" w:rsidRDefault="004A6E47">
            <w:pPr>
              <w:spacing w:after="0" w:line="240" w:lineRule="auto"/>
              <w:rPr>
                <w:rFonts w:ascii="Arial" w:hAnsi="Arial"/>
                <w:sz w:val="24"/>
                <w:szCs w:val="24"/>
              </w:rPr>
            </w:pPr>
          </w:p>
        </w:tc>
        <w:tc>
          <w:tcPr>
            <w:tcW w:w="10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9498C8" w14:textId="77777777" w:rsidR="004A6E47" w:rsidRPr="00D71E87" w:rsidRDefault="00F46932">
            <w:pPr>
              <w:spacing w:after="0" w:line="240" w:lineRule="auto"/>
              <w:rPr>
                <w:rFonts w:ascii="Arial" w:hAnsi="Arial"/>
                <w:sz w:val="24"/>
                <w:szCs w:val="24"/>
              </w:rPr>
            </w:pPr>
            <w:r w:rsidRPr="00D71E87">
              <w:rPr>
                <w:rFonts w:ascii="Arial" w:hAnsi="Arial"/>
                <w:sz w:val="24"/>
                <w:szCs w:val="24"/>
              </w:rPr>
              <w:t>√</w:t>
            </w:r>
          </w:p>
        </w:tc>
        <w:tc>
          <w:tcPr>
            <w:tcW w:w="11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B6295D" w14:textId="77777777" w:rsidR="004A6E47" w:rsidRPr="00D71E87" w:rsidRDefault="004A6E47">
            <w:pPr>
              <w:spacing w:after="0" w:line="240" w:lineRule="auto"/>
              <w:rPr>
                <w:rFonts w:ascii="Arial" w:hAnsi="Arial"/>
                <w:sz w:val="24"/>
                <w:szCs w:val="24"/>
              </w:rPr>
            </w:pPr>
          </w:p>
        </w:tc>
      </w:tr>
      <w:tr w:rsidR="004A6E47" w:rsidRPr="00D71E87" w14:paraId="7A2E2B14" w14:textId="77777777">
        <w:trPr>
          <w:trHeight w:val="20"/>
        </w:trPr>
        <w:tc>
          <w:tcPr>
            <w:tcW w:w="62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98D869" w14:textId="77777777" w:rsidR="004A6E47" w:rsidRPr="00D71E87" w:rsidRDefault="00F46932">
            <w:pPr>
              <w:spacing w:after="0" w:line="240" w:lineRule="auto"/>
              <w:rPr>
                <w:rFonts w:ascii="Arial" w:hAnsi="Arial"/>
              </w:rPr>
            </w:pPr>
            <w:r w:rsidRPr="00D71E87">
              <w:rPr>
                <w:rFonts w:ascii="Arial" w:eastAsia="Times New Roman" w:hAnsi="Arial"/>
                <w:b/>
                <w:bCs/>
                <w:color w:val="333333"/>
                <w:sz w:val="24"/>
                <w:szCs w:val="24"/>
                <w:lang w:eastAsia="en-GB"/>
              </w:rPr>
              <w:t xml:space="preserve">Article 7: </w:t>
            </w:r>
            <w:hyperlink r:id="rId22" w:history="1">
              <w:r w:rsidRPr="00D71E87">
                <w:rPr>
                  <w:rStyle w:val="Hyperlink"/>
                  <w:rFonts w:ascii="Arial" w:eastAsia="Times New Roman" w:hAnsi="Arial"/>
                  <w:sz w:val="24"/>
                  <w:szCs w:val="24"/>
                  <w:lang w:eastAsia="en-GB"/>
                </w:rPr>
                <w:t>No punishment without law</w:t>
              </w:r>
            </w:hyperlink>
          </w:p>
        </w:tc>
        <w:tc>
          <w:tcPr>
            <w:tcW w:w="12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B32583" w14:textId="77777777" w:rsidR="004A6E47" w:rsidRPr="00D71E87" w:rsidRDefault="004A6E47">
            <w:pPr>
              <w:spacing w:after="0" w:line="240" w:lineRule="auto"/>
              <w:rPr>
                <w:rFonts w:ascii="Arial" w:hAnsi="Arial"/>
                <w:sz w:val="24"/>
                <w:szCs w:val="24"/>
              </w:rPr>
            </w:pPr>
          </w:p>
        </w:tc>
        <w:tc>
          <w:tcPr>
            <w:tcW w:w="10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B2E5AF" w14:textId="77777777" w:rsidR="004A6E47" w:rsidRPr="00D71E87" w:rsidRDefault="00F46932">
            <w:pPr>
              <w:spacing w:after="0" w:line="240" w:lineRule="auto"/>
              <w:rPr>
                <w:rFonts w:ascii="Arial" w:hAnsi="Arial"/>
                <w:sz w:val="24"/>
                <w:szCs w:val="24"/>
              </w:rPr>
            </w:pPr>
            <w:r w:rsidRPr="00D71E87">
              <w:rPr>
                <w:rFonts w:ascii="Arial" w:hAnsi="Arial"/>
                <w:sz w:val="24"/>
                <w:szCs w:val="24"/>
              </w:rPr>
              <w:t>√</w:t>
            </w:r>
          </w:p>
        </w:tc>
        <w:tc>
          <w:tcPr>
            <w:tcW w:w="11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225547" w14:textId="77777777" w:rsidR="004A6E47" w:rsidRPr="00D71E87" w:rsidRDefault="004A6E47">
            <w:pPr>
              <w:spacing w:after="0" w:line="240" w:lineRule="auto"/>
              <w:rPr>
                <w:rFonts w:ascii="Arial" w:hAnsi="Arial"/>
                <w:sz w:val="24"/>
                <w:szCs w:val="24"/>
              </w:rPr>
            </w:pPr>
          </w:p>
        </w:tc>
      </w:tr>
      <w:tr w:rsidR="004A6E47" w:rsidRPr="00D71E87" w14:paraId="60E137CD" w14:textId="77777777">
        <w:trPr>
          <w:trHeight w:val="20"/>
        </w:trPr>
        <w:tc>
          <w:tcPr>
            <w:tcW w:w="62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379780" w14:textId="77777777" w:rsidR="004A6E47" w:rsidRPr="00D71E87" w:rsidRDefault="00F46932">
            <w:pPr>
              <w:spacing w:after="0" w:line="240" w:lineRule="auto"/>
              <w:rPr>
                <w:rFonts w:ascii="Arial" w:hAnsi="Arial"/>
              </w:rPr>
            </w:pPr>
            <w:r w:rsidRPr="00D71E87">
              <w:rPr>
                <w:rFonts w:ascii="Arial" w:eastAsia="Times New Roman" w:hAnsi="Arial"/>
                <w:b/>
                <w:bCs/>
                <w:color w:val="333333"/>
                <w:sz w:val="24"/>
                <w:szCs w:val="24"/>
                <w:lang w:eastAsia="en-GB"/>
              </w:rPr>
              <w:t xml:space="preserve">Article 8: </w:t>
            </w:r>
            <w:hyperlink r:id="rId23" w:history="1">
              <w:r w:rsidRPr="00D71E87">
                <w:rPr>
                  <w:rStyle w:val="Hyperlink"/>
                  <w:rFonts w:ascii="Arial" w:eastAsia="Times New Roman" w:hAnsi="Arial"/>
                  <w:sz w:val="24"/>
                  <w:szCs w:val="24"/>
                  <w:lang w:eastAsia="en-GB"/>
                </w:rPr>
                <w:t>Right to respect for private and family life, home and correspondence</w:t>
              </w:r>
            </w:hyperlink>
          </w:p>
        </w:tc>
        <w:tc>
          <w:tcPr>
            <w:tcW w:w="12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BBF65E" w14:textId="77777777" w:rsidR="004A6E47" w:rsidRPr="00D71E87" w:rsidRDefault="004A6E47">
            <w:pPr>
              <w:spacing w:after="0" w:line="240" w:lineRule="auto"/>
              <w:rPr>
                <w:rFonts w:ascii="Arial" w:hAnsi="Arial"/>
                <w:sz w:val="24"/>
                <w:szCs w:val="24"/>
              </w:rPr>
            </w:pPr>
          </w:p>
        </w:tc>
        <w:tc>
          <w:tcPr>
            <w:tcW w:w="10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E7716E" w14:textId="77777777" w:rsidR="004A6E47" w:rsidRPr="00D71E87" w:rsidRDefault="004A6E47">
            <w:pPr>
              <w:spacing w:after="0" w:line="240" w:lineRule="auto"/>
              <w:rPr>
                <w:rFonts w:ascii="Arial" w:hAnsi="Arial"/>
                <w:sz w:val="24"/>
                <w:szCs w:val="24"/>
              </w:rPr>
            </w:pPr>
          </w:p>
        </w:tc>
        <w:tc>
          <w:tcPr>
            <w:tcW w:w="11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F75769" w14:textId="77777777" w:rsidR="004A6E47" w:rsidRPr="00D71E87" w:rsidRDefault="00F46932">
            <w:pPr>
              <w:spacing w:after="0" w:line="240" w:lineRule="auto"/>
              <w:rPr>
                <w:rFonts w:ascii="Arial" w:hAnsi="Arial"/>
                <w:sz w:val="24"/>
                <w:szCs w:val="24"/>
              </w:rPr>
            </w:pPr>
            <w:r w:rsidRPr="00D71E87">
              <w:rPr>
                <w:rFonts w:ascii="Arial" w:hAnsi="Arial"/>
                <w:sz w:val="24"/>
                <w:szCs w:val="24"/>
              </w:rPr>
              <w:t>√</w:t>
            </w:r>
          </w:p>
        </w:tc>
      </w:tr>
      <w:tr w:rsidR="004A6E47" w:rsidRPr="00D71E87" w14:paraId="717126C9" w14:textId="77777777">
        <w:trPr>
          <w:trHeight w:val="20"/>
        </w:trPr>
        <w:tc>
          <w:tcPr>
            <w:tcW w:w="62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269973" w14:textId="77777777" w:rsidR="004A6E47" w:rsidRPr="00D71E87" w:rsidRDefault="00F46932">
            <w:pPr>
              <w:spacing w:after="0" w:line="240" w:lineRule="auto"/>
              <w:rPr>
                <w:rFonts w:ascii="Arial" w:hAnsi="Arial"/>
              </w:rPr>
            </w:pPr>
            <w:r w:rsidRPr="00D71E87">
              <w:rPr>
                <w:rFonts w:ascii="Arial" w:eastAsia="Times New Roman" w:hAnsi="Arial"/>
                <w:b/>
                <w:bCs/>
                <w:color w:val="333333"/>
                <w:sz w:val="24"/>
                <w:szCs w:val="24"/>
                <w:lang w:eastAsia="en-GB"/>
              </w:rPr>
              <w:t xml:space="preserve">Article 9: </w:t>
            </w:r>
            <w:hyperlink r:id="rId24" w:history="1">
              <w:r w:rsidRPr="00D71E87">
                <w:rPr>
                  <w:rStyle w:val="Hyperlink"/>
                  <w:rFonts w:ascii="Arial" w:eastAsia="Times New Roman" w:hAnsi="Arial"/>
                  <w:sz w:val="24"/>
                  <w:szCs w:val="24"/>
                  <w:lang w:eastAsia="en-GB"/>
                </w:rPr>
                <w:t>Freedom of thought, belief and religion</w:t>
              </w:r>
            </w:hyperlink>
          </w:p>
        </w:tc>
        <w:tc>
          <w:tcPr>
            <w:tcW w:w="12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D9B2C8" w14:textId="77777777" w:rsidR="004A6E47" w:rsidRPr="00D71E87" w:rsidRDefault="004A6E47">
            <w:pPr>
              <w:spacing w:after="0" w:line="240" w:lineRule="auto"/>
              <w:rPr>
                <w:rFonts w:ascii="Arial" w:hAnsi="Arial"/>
                <w:sz w:val="24"/>
                <w:szCs w:val="24"/>
              </w:rPr>
            </w:pPr>
          </w:p>
        </w:tc>
        <w:tc>
          <w:tcPr>
            <w:tcW w:w="10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AC92FA" w14:textId="77777777" w:rsidR="004A6E47" w:rsidRPr="00D71E87" w:rsidRDefault="00F46932">
            <w:pPr>
              <w:spacing w:after="0" w:line="240" w:lineRule="auto"/>
              <w:rPr>
                <w:rFonts w:ascii="Arial" w:hAnsi="Arial"/>
                <w:sz w:val="24"/>
                <w:szCs w:val="24"/>
              </w:rPr>
            </w:pPr>
            <w:r w:rsidRPr="00D71E87">
              <w:rPr>
                <w:rFonts w:ascii="Arial" w:hAnsi="Arial"/>
                <w:sz w:val="24"/>
                <w:szCs w:val="24"/>
              </w:rPr>
              <w:t>√</w:t>
            </w:r>
          </w:p>
        </w:tc>
        <w:tc>
          <w:tcPr>
            <w:tcW w:w="11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8F3F02" w14:textId="77777777" w:rsidR="004A6E47" w:rsidRPr="00D71E87" w:rsidRDefault="004A6E47">
            <w:pPr>
              <w:spacing w:after="0" w:line="240" w:lineRule="auto"/>
              <w:rPr>
                <w:rFonts w:ascii="Arial" w:hAnsi="Arial"/>
                <w:sz w:val="24"/>
                <w:szCs w:val="24"/>
              </w:rPr>
            </w:pPr>
          </w:p>
        </w:tc>
      </w:tr>
      <w:tr w:rsidR="004A6E47" w:rsidRPr="00D71E87" w14:paraId="0D4D6168" w14:textId="77777777">
        <w:trPr>
          <w:trHeight w:val="20"/>
        </w:trPr>
        <w:tc>
          <w:tcPr>
            <w:tcW w:w="62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E9DEFD" w14:textId="77777777" w:rsidR="004A6E47" w:rsidRPr="00D71E87" w:rsidRDefault="00F46932">
            <w:pPr>
              <w:spacing w:after="0" w:line="240" w:lineRule="auto"/>
              <w:rPr>
                <w:rFonts w:ascii="Arial" w:hAnsi="Arial"/>
              </w:rPr>
            </w:pPr>
            <w:r w:rsidRPr="00D71E87">
              <w:rPr>
                <w:rFonts w:ascii="Arial" w:eastAsia="Times New Roman" w:hAnsi="Arial"/>
                <w:b/>
                <w:bCs/>
                <w:color w:val="333333"/>
                <w:sz w:val="24"/>
                <w:szCs w:val="24"/>
                <w:lang w:eastAsia="en-GB"/>
              </w:rPr>
              <w:t xml:space="preserve">Article 10: </w:t>
            </w:r>
            <w:hyperlink r:id="rId25" w:history="1">
              <w:r w:rsidRPr="00D71E87">
                <w:rPr>
                  <w:rStyle w:val="Hyperlink"/>
                  <w:rFonts w:ascii="Arial" w:eastAsia="Times New Roman" w:hAnsi="Arial"/>
                  <w:sz w:val="24"/>
                  <w:szCs w:val="24"/>
                  <w:lang w:eastAsia="en-GB"/>
                </w:rPr>
                <w:t>Freedom of expression</w:t>
              </w:r>
            </w:hyperlink>
          </w:p>
        </w:tc>
        <w:tc>
          <w:tcPr>
            <w:tcW w:w="12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1C4E06" w14:textId="77777777" w:rsidR="004A6E47" w:rsidRPr="00D71E87" w:rsidRDefault="004A6E47">
            <w:pPr>
              <w:spacing w:after="0" w:line="240" w:lineRule="auto"/>
              <w:rPr>
                <w:rFonts w:ascii="Arial" w:hAnsi="Arial"/>
                <w:sz w:val="24"/>
                <w:szCs w:val="24"/>
              </w:rPr>
            </w:pPr>
          </w:p>
        </w:tc>
        <w:tc>
          <w:tcPr>
            <w:tcW w:w="10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EA2C45" w14:textId="77777777" w:rsidR="004A6E47" w:rsidRPr="00D71E87" w:rsidRDefault="00F46932">
            <w:pPr>
              <w:spacing w:after="0" w:line="240" w:lineRule="auto"/>
              <w:rPr>
                <w:rFonts w:ascii="Arial" w:hAnsi="Arial"/>
                <w:sz w:val="24"/>
                <w:szCs w:val="24"/>
              </w:rPr>
            </w:pPr>
            <w:r w:rsidRPr="00D71E87">
              <w:rPr>
                <w:rFonts w:ascii="Arial" w:hAnsi="Arial"/>
                <w:sz w:val="24"/>
                <w:szCs w:val="24"/>
              </w:rPr>
              <w:t>√</w:t>
            </w:r>
          </w:p>
        </w:tc>
        <w:tc>
          <w:tcPr>
            <w:tcW w:w="11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B14914" w14:textId="77777777" w:rsidR="004A6E47" w:rsidRPr="00D71E87" w:rsidRDefault="004A6E47">
            <w:pPr>
              <w:spacing w:after="0" w:line="240" w:lineRule="auto"/>
              <w:rPr>
                <w:rFonts w:ascii="Arial" w:hAnsi="Arial"/>
                <w:sz w:val="24"/>
                <w:szCs w:val="24"/>
              </w:rPr>
            </w:pPr>
          </w:p>
        </w:tc>
      </w:tr>
      <w:tr w:rsidR="004A6E47" w:rsidRPr="00D71E87" w14:paraId="304BD1C7" w14:textId="77777777">
        <w:trPr>
          <w:trHeight w:val="20"/>
        </w:trPr>
        <w:tc>
          <w:tcPr>
            <w:tcW w:w="62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9E7DCA" w14:textId="77777777" w:rsidR="004A6E47" w:rsidRPr="00D71E87" w:rsidRDefault="00F46932">
            <w:pPr>
              <w:spacing w:after="0" w:line="240" w:lineRule="auto"/>
              <w:rPr>
                <w:rFonts w:ascii="Arial" w:hAnsi="Arial"/>
              </w:rPr>
            </w:pPr>
            <w:r w:rsidRPr="00D71E87">
              <w:rPr>
                <w:rFonts w:ascii="Arial" w:eastAsia="Times New Roman" w:hAnsi="Arial"/>
                <w:b/>
                <w:bCs/>
                <w:color w:val="333333"/>
                <w:sz w:val="24"/>
                <w:szCs w:val="24"/>
                <w:lang w:eastAsia="en-GB"/>
              </w:rPr>
              <w:t xml:space="preserve">Article 11: </w:t>
            </w:r>
            <w:hyperlink r:id="rId26" w:history="1">
              <w:r w:rsidRPr="00D71E87">
                <w:rPr>
                  <w:rStyle w:val="Hyperlink"/>
                  <w:rFonts w:ascii="Arial" w:eastAsia="Times New Roman" w:hAnsi="Arial"/>
                  <w:sz w:val="24"/>
                  <w:szCs w:val="24"/>
                  <w:lang w:eastAsia="en-GB"/>
                </w:rPr>
                <w:t>Freedom of assembly and association</w:t>
              </w:r>
            </w:hyperlink>
          </w:p>
        </w:tc>
        <w:tc>
          <w:tcPr>
            <w:tcW w:w="12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4C9244" w14:textId="77777777" w:rsidR="004A6E47" w:rsidRPr="00D71E87" w:rsidRDefault="004A6E47">
            <w:pPr>
              <w:spacing w:after="0" w:line="240" w:lineRule="auto"/>
              <w:rPr>
                <w:rFonts w:ascii="Arial" w:hAnsi="Arial"/>
                <w:sz w:val="24"/>
                <w:szCs w:val="24"/>
              </w:rPr>
            </w:pPr>
          </w:p>
        </w:tc>
        <w:tc>
          <w:tcPr>
            <w:tcW w:w="10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93F31F" w14:textId="77777777" w:rsidR="004A6E47" w:rsidRPr="00D71E87" w:rsidRDefault="00F46932">
            <w:pPr>
              <w:spacing w:after="0" w:line="240" w:lineRule="auto"/>
              <w:rPr>
                <w:rFonts w:ascii="Arial" w:hAnsi="Arial"/>
                <w:sz w:val="24"/>
                <w:szCs w:val="24"/>
              </w:rPr>
            </w:pPr>
            <w:r w:rsidRPr="00D71E87">
              <w:rPr>
                <w:rFonts w:ascii="Arial" w:hAnsi="Arial"/>
                <w:sz w:val="24"/>
                <w:szCs w:val="24"/>
              </w:rPr>
              <w:t>√</w:t>
            </w:r>
          </w:p>
        </w:tc>
        <w:tc>
          <w:tcPr>
            <w:tcW w:w="11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E2E3DA" w14:textId="77777777" w:rsidR="004A6E47" w:rsidRPr="00D71E87" w:rsidRDefault="004A6E47">
            <w:pPr>
              <w:spacing w:after="0" w:line="240" w:lineRule="auto"/>
              <w:rPr>
                <w:rFonts w:ascii="Arial" w:hAnsi="Arial"/>
                <w:sz w:val="24"/>
                <w:szCs w:val="24"/>
              </w:rPr>
            </w:pPr>
          </w:p>
        </w:tc>
      </w:tr>
      <w:tr w:rsidR="004A6E47" w:rsidRPr="00D71E87" w14:paraId="769D7E1A" w14:textId="77777777">
        <w:trPr>
          <w:trHeight w:val="20"/>
        </w:trPr>
        <w:tc>
          <w:tcPr>
            <w:tcW w:w="62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BB7FE1" w14:textId="77777777" w:rsidR="004A6E47" w:rsidRPr="00D71E87" w:rsidRDefault="00F46932">
            <w:pPr>
              <w:spacing w:after="0" w:line="240" w:lineRule="auto"/>
              <w:rPr>
                <w:rFonts w:ascii="Arial" w:hAnsi="Arial"/>
              </w:rPr>
            </w:pPr>
            <w:r w:rsidRPr="00D71E87">
              <w:rPr>
                <w:rFonts w:ascii="Arial" w:eastAsia="Times New Roman" w:hAnsi="Arial"/>
                <w:b/>
                <w:bCs/>
                <w:color w:val="333333"/>
                <w:sz w:val="24"/>
                <w:szCs w:val="24"/>
                <w:lang w:eastAsia="en-GB"/>
              </w:rPr>
              <w:t xml:space="preserve">Article 12: </w:t>
            </w:r>
            <w:hyperlink r:id="rId27" w:history="1">
              <w:r w:rsidRPr="00D71E87">
                <w:rPr>
                  <w:rStyle w:val="Hyperlink"/>
                  <w:rFonts w:ascii="Arial" w:eastAsia="Times New Roman" w:hAnsi="Arial"/>
                  <w:sz w:val="24"/>
                  <w:szCs w:val="24"/>
                  <w:lang w:eastAsia="en-GB"/>
                </w:rPr>
                <w:t>Right to marry and start a family</w:t>
              </w:r>
            </w:hyperlink>
          </w:p>
        </w:tc>
        <w:tc>
          <w:tcPr>
            <w:tcW w:w="12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25CA9C" w14:textId="77777777" w:rsidR="004A6E47" w:rsidRPr="00D71E87" w:rsidRDefault="004A6E47">
            <w:pPr>
              <w:spacing w:after="0" w:line="240" w:lineRule="auto"/>
              <w:rPr>
                <w:rFonts w:ascii="Arial" w:hAnsi="Arial"/>
                <w:sz w:val="24"/>
                <w:szCs w:val="24"/>
              </w:rPr>
            </w:pPr>
          </w:p>
        </w:tc>
        <w:tc>
          <w:tcPr>
            <w:tcW w:w="10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DA7D6B" w14:textId="77777777" w:rsidR="004A6E47" w:rsidRPr="00D71E87" w:rsidRDefault="004A6E47">
            <w:pPr>
              <w:spacing w:after="0" w:line="240" w:lineRule="auto"/>
              <w:rPr>
                <w:rFonts w:ascii="Arial" w:hAnsi="Arial"/>
                <w:sz w:val="24"/>
                <w:szCs w:val="24"/>
              </w:rPr>
            </w:pPr>
          </w:p>
        </w:tc>
        <w:tc>
          <w:tcPr>
            <w:tcW w:w="11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0A34EE" w14:textId="77777777" w:rsidR="004A6E47" w:rsidRPr="00D71E87" w:rsidRDefault="00F46932">
            <w:pPr>
              <w:spacing w:after="0" w:line="240" w:lineRule="auto"/>
              <w:rPr>
                <w:rFonts w:ascii="Arial" w:hAnsi="Arial"/>
                <w:sz w:val="24"/>
                <w:szCs w:val="24"/>
              </w:rPr>
            </w:pPr>
            <w:r w:rsidRPr="00D71E87">
              <w:rPr>
                <w:rFonts w:ascii="Arial" w:hAnsi="Arial"/>
                <w:sz w:val="24"/>
                <w:szCs w:val="24"/>
              </w:rPr>
              <w:t>√</w:t>
            </w:r>
          </w:p>
        </w:tc>
      </w:tr>
      <w:tr w:rsidR="004A6E47" w:rsidRPr="00D71E87" w14:paraId="068E6E58" w14:textId="77777777">
        <w:trPr>
          <w:trHeight w:val="20"/>
        </w:trPr>
        <w:tc>
          <w:tcPr>
            <w:tcW w:w="62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FB9E04" w14:textId="77777777" w:rsidR="004A6E47" w:rsidRPr="00D71E87" w:rsidRDefault="00F46932">
            <w:pPr>
              <w:spacing w:after="0" w:line="240" w:lineRule="auto"/>
              <w:rPr>
                <w:rFonts w:ascii="Arial" w:hAnsi="Arial"/>
              </w:rPr>
            </w:pPr>
            <w:r w:rsidRPr="00D71E87">
              <w:rPr>
                <w:rFonts w:ascii="Arial" w:eastAsia="Times New Roman" w:hAnsi="Arial"/>
                <w:b/>
                <w:bCs/>
                <w:color w:val="333333"/>
                <w:sz w:val="24"/>
                <w:szCs w:val="24"/>
                <w:lang w:eastAsia="en-GB"/>
              </w:rPr>
              <w:t xml:space="preserve">Article 14: </w:t>
            </w:r>
            <w:hyperlink r:id="rId28" w:history="1">
              <w:r w:rsidRPr="00D71E87">
                <w:rPr>
                  <w:rStyle w:val="Hyperlink"/>
                  <w:rFonts w:ascii="Arial" w:eastAsia="Times New Roman" w:hAnsi="Arial"/>
                  <w:sz w:val="24"/>
                  <w:szCs w:val="24"/>
                  <w:lang w:eastAsia="en-GB"/>
                </w:rPr>
                <w:t>Protection from discrimination in respect of these rights and freedoms</w:t>
              </w:r>
            </w:hyperlink>
          </w:p>
        </w:tc>
        <w:tc>
          <w:tcPr>
            <w:tcW w:w="12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E9A896" w14:textId="77777777" w:rsidR="004A6E47" w:rsidRPr="00D71E87" w:rsidRDefault="004A6E47">
            <w:pPr>
              <w:spacing w:after="0" w:line="240" w:lineRule="auto"/>
              <w:rPr>
                <w:rFonts w:ascii="Arial" w:hAnsi="Arial"/>
                <w:sz w:val="24"/>
                <w:szCs w:val="24"/>
              </w:rPr>
            </w:pPr>
          </w:p>
        </w:tc>
        <w:tc>
          <w:tcPr>
            <w:tcW w:w="10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F577FA" w14:textId="77777777" w:rsidR="004A6E47" w:rsidRPr="00D71E87" w:rsidRDefault="00F46932">
            <w:pPr>
              <w:spacing w:after="0" w:line="240" w:lineRule="auto"/>
              <w:rPr>
                <w:rFonts w:ascii="Arial" w:hAnsi="Arial"/>
                <w:sz w:val="24"/>
                <w:szCs w:val="24"/>
              </w:rPr>
            </w:pPr>
            <w:r w:rsidRPr="00D71E87">
              <w:rPr>
                <w:rFonts w:ascii="Arial" w:hAnsi="Arial"/>
                <w:sz w:val="24"/>
                <w:szCs w:val="24"/>
              </w:rPr>
              <w:t>√</w:t>
            </w:r>
          </w:p>
        </w:tc>
        <w:tc>
          <w:tcPr>
            <w:tcW w:w="11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08AAD5" w14:textId="77777777" w:rsidR="004A6E47" w:rsidRPr="00D71E87" w:rsidRDefault="004A6E47">
            <w:pPr>
              <w:spacing w:after="0" w:line="240" w:lineRule="auto"/>
              <w:rPr>
                <w:rFonts w:ascii="Arial" w:hAnsi="Arial"/>
                <w:sz w:val="24"/>
                <w:szCs w:val="24"/>
              </w:rPr>
            </w:pPr>
          </w:p>
        </w:tc>
      </w:tr>
      <w:tr w:rsidR="004A6E47" w:rsidRPr="00D71E87" w14:paraId="560D7EE9" w14:textId="77777777">
        <w:trPr>
          <w:trHeight w:val="20"/>
        </w:trPr>
        <w:tc>
          <w:tcPr>
            <w:tcW w:w="62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2BEBF4" w14:textId="77777777" w:rsidR="004A6E47" w:rsidRPr="00D71E87" w:rsidRDefault="00F46932">
            <w:pPr>
              <w:spacing w:after="0" w:line="240" w:lineRule="auto"/>
              <w:rPr>
                <w:rFonts w:ascii="Arial" w:hAnsi="Arial"/>
              </w:rPr>
            </w:pPr>
            <w:r w:rsidRPr="00D71E87">
              <w:rPr>
                <w:rFonts w:ascii="Arial" w:eastAsia="Times New Roman" w:hAnsi="Arial"/>
                <w:b/>
                <w:bCs/>
                <w:color w:val="333333"/>
                <w:sz w:val="24"/>
                <w:szCs w:val="24"/>
                <w:lang w:eastAsia="en-GB"/>
              </w:rPr>
              <w:t xml:space="preserve">Article 1 of Protocol 1: </w:t>
            </w:r>
            <w:hyperlink r:id="rId29" w:history="1">
              <w:r w:rsidRPr="00D71E87">
                <w:rPr>
                  <w:rStyle w:val="Hyperlink"/>
                  <w:rFonts w:ascii="Arial" w:eastAsia="Times New Roman" w:hAnsi="Arial"/>
                  <w:sz w:val="24"/>
                  <w:szCs w:val="24"/>
                  <w:lang w:eastAsia="en-GB"/>
                </w:rPr>
                <w:t>R</w:t>
              </w:r>
              <w:r w:rsidRPr="00D71E87">
                <w:rPr>
                  <w:rStyle w:val="Hyperlink"/>
                  <w:rFonts w:ascii="Arial" w:hAnsi="Arial"/>
                  <w:sz w:val="24"/>
                  <w:szCs w:val="24"/>
                </w:rPr>
                <w:t>ight</w:t>
              </w:r>
              <w:r w:rsidRPr="00D71E87">
                <w:rPr>
                  <w:rStyle w:val="Hyperlink"/>
                  <w:rFonts w:ascii="Arial" w:eastAsia="Times New Roman" w:hAnsi="Arial"/>
                  <w:sz w:val="24"/>
                  <w:szCs w:val="24"/>
                  <w:lang w:eastAsia="en-GB"/>
                </w:rPr>
                <w:t xml:space="preserve"> </w:t>
              </w:r>
              <w:r w:rsidRPr="00D71E87">
                <w:rPr>
                  <w:rStyle w:val="Hyperlink"/>
                  <w:rFonts w:ascii="Arial" w:hAnsi="Arial"/>
                  <w:sz w:val="24"/>
                  <w:szCs w:val="24"/>
                </w:rPr>
                <w:t>to peaceful enjoyment of your property</w:t>
              </w:r>
            </w:hyperlink>
          </w:p>
        </w:tc>
        <w:tc>
          <w:tcPr>
            <w:tcW w:w="12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07BC25" w14:textId="77777777" w:rsidR="004A6E47" w:rsidRPr="00D71E87" w:rsidRDefault="004A6E47">
            <w:pPr>
              <w:spacing w:after="0" w:line="240" w:lineRule="auto"/>
              <w:rPr>
                <w:rFonts w:ascii="Arial" w:hAnsi="Arial"/>
                <w:sz w:val="24"/>
                <w:szCs w:val="24"/>
              </w:rPr>
            </w:pPr>
          </w:p>
        </w:tc>
        <w:tc>
          <w:tcPr>
            <w:tcW w:w="10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C99C61" w14:textId="77777777" w:rsidR="004A6E47" w:rsidRPr="00D71E87" w:rsidRDefault="004A6E47">
            <w:pPr>
              <w:spacing w:after="0" w:line="240" w:lineRule="auto"/>
              <w:rPr>
                <w:rFonts w:ascii="Arial" w:hAnsi="Arial"/>
                <w:sz w:val="24"/>
                <w:szCs w:val="24"/>
              </w:rPr>
            </w:pPr>
          </w:p>
        </w:tc>
        <w:tc>
          <w:tcPr>
            <w:tcW w:w="11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80ECE8" w14:textId="77777777" w:rsidR="004A6E47" w:rsidRPr="00D71E87" w:rsidRDefault="00F46932">
            <w:pPr>
              <w:spacing w:after="0" w:line="240" w:lineRule="auto"/>
              <w:rPr>
                <w:rFonts w:ascii="Arial" w:hAnsi="Arial"/>
                <w:sz w:val="24"/>
                <w:szCs w:val="24"/>
              </w:rPr>
            </w:pPr>
            <w:r w:rsidRPr="00D71E87">
              <w:rPr>
                <w:rFonts w:ascii="Arial" w:hAnsi="Arial"/>
                <w:sz w:val="24"/>
                <w:szCs w:val="24"/>
              </w:rPr>
              <w:t>√</w:t>
            </w:r>
          </w:p>
        </w:tc>
      </w:tr>
      <w:tr w:rsidR="004A6E47" w:rsidRPr="00D71E87" w14:paraId="5F5D2981" w14:textId="77777777">
        <w:trPr>
          <w:trHeight w:val="20"/>
        </w:trPr>
        <w:tc>
          <w:tcPr>
            <w:tcW w:w="62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CA8995" w14:textId="77777777" w:rsidR="004A6E47" w:rsidRPr="00D71E87" w:rsidRDefault="00F46932">
            <w:pPr>
              <w:spacing w:after="0" w:line="240" w:lineRule="auto"/>
              <w:rPr>
                <w:rFonts w:ascii="Arial" w:hAnsi="Arial"/>
              </w:rPr>
            </w:pPr>
            <w:r w:rsidRPr="00D71E87">
              <w:rPr>
                <w:rFonts w:ascii="Arial" w:eastAsia="Times New Roman" w:hAnsi="Arial"/>
                <w:b/>
                <w:bCs/>
                <w:color w:val="333333"/>
                <w:sz w:val="24"/>
                <w:szCs w:val="24"/>
                <w:lang w:eastAsia="en-GB"/>
              </w:rPr>
              <w:t xml:space="preserve">Article 2 of Protocol 1: </w:t>
            </w:r>
            <w:hyperlink r:id="rId30" w:history="1">
              <w:r w:rsidRPr="00D71E87">
                <w:rPr>
                  <w:rStyle w:val="Hyperlink"/>
                  <w:rFonts w:ascii="Arial" w:eastAsia="Times New Roman" w:hAnsi="Arial"/>
                  <w:sz w:val="24"/>
                  <w:szCs w:val="24"/>
                  <w:lang w:eastAsia="en-GB"/>
                </w:rPr>
                <w:t>Right to education</w:t>
              </w:r>
            </w:hyperlink>
          </w:p>
        </w:tc>
        <w:tc>
          <w:tcPr>
            <w:tcW w:w="12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0D0A46" w14:textId="77777777" w:rsidR="004A6E47" w:rsidRPr="00D71E87" w:rsidRDefault="004A6E47">
            <w:pPr>
              <w:spacing w:after="0" w:line="240" w:lineRule="auto"/>
              <w:rPr>
                <w:rFonts w:ascii="Arial" w:hAnsi="Arial"/>
                <w:sz w:val="24"/>
                <w:szCs w:val="24"/>
              </w:rPr>
            </w:pPr>
          </w:p>
        </w:tc>
        <w:tc>
          <w:tcPr>
            <w:tcW w:w="10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4FDD8B" w14:textId="77777777" w:rsidR="004A6E47" w:rsidRPr="00D71E87" w:rsidRDefault="004A6E47">
            <w:pPr>
              <w:spacing w:after="0" w:line="240" w:lineRule="auto"/>
              <w:rPr>
                <w:rFonts w:ascii="Arial" w:hAnsi="Arial"/>
                <w:sz w:val="24"/>
                <w:szCs w:val="24"/>
              </w:rPr>
            </w:pPr>
          </w:p>
        </w:tc>
        <w:tc>
          <w:tcPr>
            <w:tcW w:w="11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F30D97" w14:textId="77777777" w:rsidR="004A6E47" w:rsidRPr="00D71E87" w:rsidRDefault="00F46932">
            <w:pPr>
              <w:spacing w:after="0" w:line="240" w:lineRule="auto"/>
              <w:rPr>
                <w:rFonts w:ascii="Arial" w:hAnsi="Arial"/>
                <w:sz w:val="24"/>
                <w:szCs w:val="24"/>
              </w:rPr>
            </w:pPr>
            <w:r w:rsidRPr="00D71E87">
              <w:rPr>
                <w:rFonts w:ascii="Arial" w:hAnsi="Arial"/>
                <w:sz w:val="24"/>
                <w:szCs w:val="24"/>
              </w:rPr>
              <w:t>√</w:t>
            </w:r>
          </w:p>
        </w:tc>
      </w:tr>
      <w:tr w:rsidR="004A6E47" w:rsidRPr="00D71E87" w14:paraId="7743FD84" w14:textId="77777777">
        <w:trPr>
          <w:trHeight w:val="20"/>
        </w:trPr>
        <w:tc>
          <w:tcPr>
            <w:tcW w:w="62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0E16ED" w14:textId="77777777" w:rsidR="004A6E47" w:rsidRPr="00D71E87" w:rsidRDefault="00F46932">
            <w:pPr>
              <w:spacing w:after="0" w:line="240" w:lineRule="auto"/>
              <w:rPr>
                <w:rFonts w:ascii="Arial" w:hAnsi="Arial"/>
              </w:rPr>
            </w:pPr>
            <w:r w:rsidRPr="00D71E87">
              <w:rPr>
                <w:rFonts w:ascii="Arial" w:eastAsia="Times New Roman" w:hAnsi="Arial"/>
                <w:b/>
                <w:bCs/>
                <w:color w:val="333333"/>
                <w:sz w:val="24"/>
                <w:szCs w:val="24"/>
                <w:lang w:eastAsia="en-GB"/>
              </w:rPr>
              <w:t xml:space="preserve">Article 3 of Protocol 1: </w:t>
            </w:r>
            <w:hyperlink r:id="rId31" w:history="1">
              <w:r w:rsidRPr="00D71E87">
                <w:rPr>
                  <w:rStyle w:val="Hyperlink"/>
                  <w:rFonts w:ascii="Arial" w:eastAsia="Times New Roman" w:hAnsi="Arial"/>
                  <w:sz w:val="24"/>
                  <w:szCs w:val="24"/>
                  <w:lang w:eastAsia="en-GB"/>
                </w:rPr>
                <w:t>Right to participate in free elections</w:t>
              </w:r>
            </w:hyperlink>
          </w:p>
        </w:tc>
        <w:tc>
          <w:tcPr>
            <w:tcW w:w="12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924C80" w14:textId="77777777" w:rsidR="004A6E47" w:rsidRPr="00D71E87" w:rsidRDefault="004A6E47">
            <w:pPr>
              <w:spacing w:after="0" w:line="240" w:lineRule="auto"/>
              <w:rPr>
                <w:rFonts w:ascii="Arial" w:hAnsi="Arial"/>
                <w:sz w:val="24"/>
                <w:szCs w:val="24"/>
              </w:rPr>
            </w:pPr>
          </w:p>
        </w:tc>
        <w:tc>
          <w:tcPr>
            <w:tcW w:w="10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8DB280" w14:textId="77777777" w:rsidR="004A6E47" w:rsidRPr="00D71E87" w:rsidRDefault="00F46932">
            <w:pPr>
              <w:spacing w:after="0" w:line="240" w:lineRule="auto"/>
              <w:rPr>
                <w:rFonts w:ascii="Arial" w:hAnsi="Arial"/>
                <w:sz w:val="24"/>
                <w:szCs w:val="24"/>
              </w:rPr>
            </w:pPr>
            <w:r w:rsidRPr="00D71E87">
              <w:rPr>
                <w:rFonts w:ascii="Arial" w:hAnsi="Arial"/>
                <w:sz w:val="24"/>
                <w:szCs w:val="24"/>
              </w:rPr>
              <w:t>√</w:t>
            </w:r>
          </w:p>
        </w:tc>
        <w:tc>
          <w:tcPr>
            <w:tcW w:w="11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05B6D5" w14:textId="77777777" w:rsidR="004A6E47" w:rsidRPr="00D71E87" w:rsidRDefault="004A6E47">
            <w:pPr>
              <w:spacing w:after="0" w:line="240" w:lineRule="auto"/>
              <w:rPr>
                <w:rFonts w:ascii="Arial" w:hAnsi="Arial"/>
                <w:sz w:val="24"/>
                <w:szCs w:val="24"/>
              </w:rPr>
            </w:pPr>
          </w:p>
        </w:tc>
      </w:tr>
    </w:tbl>
    <w:p w14:paraId="06619FC7" w14:textId="77777777" w:rsidR="004A6E47" w:rsidRPr="00D71E87" w:rsidRDefault="004A6E47">
      <w:pPr>
        <w:rPr>
          <w:rFonts w:ascii="Arial" w:hAnsi="Arial"/>
          <w:sz w:val="24"/>
          <w:szCs w:val="24"/>
        </w:rPr>
      </w:pPr>
    </w:p>
    <w:p w14:paraId="6A3B3B48" w14:textId="77777777" w:rsidR="004A6E47" w:rsidRPr="00D71E87" w:rsidRDefault="00F46932">
      <w:pPr>
        <w:pStyle w:val="Heading3"/>
        <w:rPr>
          <w:rFonts w:cs="Arial"/>
          <w:b/>
          <w:bCs/>
        </w:rPr>
      </w:pPr>
      <w:r w:rsidRPr="00D71E87">
        <w:rPr>
          <w:rFonts w:cs="Arial"/>
          <w:b/>
          <w:bCs/>
        </w:rPr>
        <w:t xml:space="preserve">4.2 In what way will the policy impact Human Rights? </w:t>
      </w:r>
    </w:p>
    <w:tbl>
      <w:tblPr>
        <w:tblW w:w="9629" w:type="dxa"/>
        <w:tblCellMar>
          <w:left w:w="10" w:type="dxa"/>
          <w:right w:w="10" w:type="dxa"/>
        </w:tblCellMar>
        <w:tblLook w:val="0000" w:firstRow="0" w:lastRow="0" w:firstColumn="0" w:lastColumn="0" w:noHBand="0" w:noVBand="0"/>
      </w:tblPr>
      <w:tblGrid>
        <w:gridCol w:w="9629"/>
      </w:tblGrid>
      <w:tr w:rsidR="004A6E47" w:rsidRPr="00D71E87" w14:paraId="1D074C45" w14:textId="77777777">
        <w:trPr>
          <w:trHeight w:val="1059"/>
        </w:trPr>
        <w:tc>
          <w:tcPr>
            <w:tcW w:w="9629"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7D5E1683" w14:textId="77777777" w:rsidR="004A6E47" w:rsidRPr="00D71E87" w:rsidRDefault="00F46932">
            <w:pPr>
              <w:spacing w:after="0" w:line="240" w:lineRule="auto"/>
              <w:ind w:right="-105"/>
              <w:rPr>
                <w:rFonts w:ascii="Arial" w:hAnsi="Arial"/>
                <w:sz w:val="24"/>
                <w:szCs w:val="24"/>
              </w:rPr>
            </w:pPr>
            <w:r w:rsidRPr="00D71E87">
              <w:rPr>
                <w:rFonts w:ascii="Arial" w:hAnsi="Arial"/>
                <w:sz w:val="24"/>
                <w:szCs w:val="24"/>
              </w:rPr>
              <w:t xml:space="preserve">It is assessed that the </w:t>
            </w:r>
            <w:proofErr w:type="spellStart"/>
            <w:r w:rsidRPr="00D71E87">
              <w:rPr>
                <w:rFonts w:ascii="Arial" w:hAnsi="Arial"/>
                <w:sz w:val="24"/>
                <w:szCs w:val="24"/>
              </w:rPr>
              <w:t>SoA</w:t>
            </w:r>
            <w:proofErr w:type="spellEnd"/>
            <w:r w:rsidRPr="00D71E87">
              <w:rPr>
                <w:rFonts w:ascii="Arial" w:hAnsi="Arial"/>
                <w:sz w:val="24"/>
                <w:szCs w:val="24"/>
              </w:rPr>
              <w:t xml:space="preserve"> will have a neutral impact on </w:t>
            </w:r>
            <w:proofErr w:type="gramStart"/>
            <w:r w:rsidRPr="00D71E87">
              <w:rPr>
                <w:rFonts w:ascii="Arial" w:hAnsi="Arial"/>
                <w:sz w:val="24"/>
                <w:szCs w:val="24"/>
              </w:rPr>
              <w:t>the majority of</w:t>
            </w:r>
            <w:proofErr w:type="gramEnd"/>
            <w:r w:rsidRPr="00D71E87">
              <w:rPr>
                <w:rFonts w:ascii="Arial" w:hAnsi="Arial"/>
                <w:sz w:val="24"/>
                <w:szCs w:val="24"/>
              </w:rPr>
              <w:t xml:space="preserve"> the Human Rights Articles, with some seeing a positive impact from the contents of the plan. This includes: </w:t>
            </w:r>
          </w:p>
          <w:p w14:paraId="1D92AC3C" w14:textId="77777777" w:rsidR="004A6E47" w:rsidRPr="00D71E87" w:rsidRDefault="004A6E47">
            <w:pPr>
              <w:spacing w:after="0" w:line="240" w:lineRule="auto"/>
              <w:rPr>
                <w:rFonts w:ascii="Arial" w:hAnsi="Arial"/>
                <w:sz w:val="24"/>
                <w:szCs w:val="24"/>
              </w:rPr>
            </w:pPr>
          </w:p>
          <w:p w14:paraId="1EE62B07" w14:textId="77777777" w:rsidR="004A6E47" w:rsidRPr="00D71E87" w:rsidRDefault="00F46932">
            <w:pPr>
              <w:spacing w:after="0" w:line="240" w:lineRule="auto"/>
              <w:rPr>
                <w:rFonts w:ascii="Arial" w:hAnsi="Arial"/>
                <w:b/>
                <w:bCs/>
                <w:sz w:val="24"/>
                <w:szCs w:val="24"/>
              </w:rPr>
            </w:pPr>
            <w:r w:rsidRPr="00D71E87">
              <w:rPr>
                <w:rFonts w:ascii="Arial" w:hAnsi="Arial"/>
                <w:b/>
                <w:bCs/>
                <w:sz w:val="24"/>
                <w:szCs w:val="24"/>
              </w:rPr>
              <w:t>Article 8</w:t>
            </w:r>
          </w:p>
          <w:p w14:paraId="7F0D6BFA" w14:textId="77777777" w:rsidR="004A6E47" w:rsidRPr="00D71E87" w:rsidRDefault="00F46932">
            <w:pPr>
              <w:spacing w:after="0" w:line="240" w:lineRule="auto"/>
              <w:rPr>
                <w:rFonts w:ascii="Arial" w:hAnsi="Arial"/>
                <w:sz w:val="24"/>
                <w:szCs w:val="24"/>
              </w:rPr>
            </w:pPr>
            <w:r w:rsidRPr="00D71E87">
              <w:rPr>
                <w:rFonts w:ascii="Arial" w:hAnsi="Arial"/>
                <w:sz w:val="24"/>
                <w:szCs w:val="24"/>
              </w:rPr>
              <w:t xml:space="preserve">Through the provision of assistance to </w:t>
            </w:r>
            <w:proofErr w:type="gramStart"/>
            <w:r w:rsidRPr="00D71E87">
              <w:rPr>
                <w:rFonts w:ascii="Arial" w:hAnsi="Arial"/>
                <w:sz w:val="24"/>
                <w:szCs w:val="24"/>
              </w:rPr>
              <w:t>home owners</w:t>
            </w:r>
            <w:proofErr w:type="gramEnd"/>
            <w:r w:rsidRPr="00D71E87">
              <w:rPr>
                <w:rFonts w:ascii="Arial" w:hAnsi="Arial"/>
                <w:sz w:val="24"/>
                <w:szCs w:val="24"/>
              </w:rPr>
              <w:t xml:space="preserve">, landlords and private tenants, more individuals would benefit from having access to safe, secure accommodation that meets their needs in areas they wish to live. This would support a range of areas within the article, including the right to privacy, engage with society and receive correspondence. </w:t>
            </w:r>
          </w:p>
          <w:p w14:paraId="40F45E1D" w14:textId="77777777" w:rsidR="004A6E47" w:rsidRPr="00D71E87" w:rsidRDefault="004A6E47">
            <w:pPr>
              <w:spacing w:after="0" w:line="240" w:lineRule="auto"/>
              <w:rPr>
                <w:rFonts w:ascii="Arial" w:hAnsi="Arial"/>
                <w:sz w:val="24"/>
                <w:szCs w:val="24"/>
              </w:rPr>
            </w:pPr>
          </w:p>
          <w:p w14:paraId="79CB67F5" w14:textId="77777777" w:rsidR="004A6E47" w:rsidRPr="00D71E87" w:rsidRDefault="00F46932">
            <w:pPr>
              <w:spacing w:after="0" w:line="240" w:lineRule="auto"/>
              <w:rPr>
                <w:rFonts w:ascii="Arial" w:hAnsi="Arial"/>
                <w:b/>
                <w:bCs/>
                <w:sz w:val="24"/>
                <w:szCs w:val="24"/>
              </w:rPr>
            </w:pPr>
            <w:r w:rsidRPr="00D71E87">
              <w:rPr>
                <w:rFonts w:ascii="Arial" w:hAnsi="Arial"/>
                <w:b/>
                <w:bCs/>
                <w:sz w:val="24"/>
                <w:szCs w:val="24"/>
              </w:rPr>
              <w:t xml:space="preserve">Article 12 </w:t>
            </w:r>
          </w:p>
          <w:p w14:paraId="0B6011A7" w14:textId="77777777" w:rsidR="004A6E47" w:rsidRPr="00D71E87" w:rsidRDefault="00F46932">
            <w:pPr>
              <w:spacing w:after="0" w:line="240" w:lineRule="auto"/>
              <w:rPr>
                <w:rFonts w:ascii="Arial" w:hAnsi="Arial"/>
                <w:sz w:val="24"/>
                <w:szCs w:val="24"/>
              </w:rPr>
            </w:pPr>
            <w:r w:rsidRPr="00D71E87">
              <w:rPr>
                <w:rFonts w:ascii="Arial" w:hAnsi="Arial"/>
                <w:sz w:val="24"/>
                <w:szCs w:val="24"/>
              </w:rPr>
              <w:t xml:space="preserve">Through the provision of assistance to </w:t>
            </w:r>
            <w:proofErr w:type="gramStart"/>
            <w:r w:rsidRPr="00D71E87">
              <w:rPr>
                <w:rFonts w:ascii="Arial" w:hAnsi="Arial"/>
                <w:sz w:val="24"/>
                <w:szCs w:val="24"/>
              </w:rPr>
              <w:t>home owners</w:t>
            </w:r>
            <w:proofErr w:type="gramEnd"/>
            <w:r w:rsidRPr="00D71E87">
              <w:rPr>
                <w:rFonts w:ascii="Arial" w:hAnsi="Arial"/>
                <w:sz w:val="24"/>
                <w:szCs w:val="24"/>
              </w:rPr>
              <w:t xml:space="preserve">, landlords and private tenants, more individuals would benefit from having access to safe, secure accommodation that meets their needs in areas they wish to live. This will also provide further opportunities to marry and start a family. </w:t>
            </w:r>
          </w:p>
          <w:p w14:paraId="7F91D9A7" w14:textId="77777777" w:rsidR="004A6E47" w:rsidRPr="00D71E87" w:rsidRDefault="004A6E47">
            <w:pPr>
              <w:spacing w:after="0" w:line="240" w:lineRule="auto"/>
              <w:rPr>
                <w:rFonts w:ascii="Arial" w:hAnsi="Arial"/>
                <w:b/>
                <w:bCs/>
                <w:sz w:val="24"/>
                <w:szCs w:val="24"/>
              </w:rPr>
            </w:pPr>
          </w:p>
          <w:p w14:paraId="1957DF65" w14:textId="77777777" w:rsidR="004A6E47" w:rsidRPr="00D71E87" w:rsidRDefault="00F46932">
            <w:pPr>
              <w:spacing w:after="0" w:line="240" w:lineRule="auto"/>
              <w:rPr>
                <w:rFonts w:ascii="Arial" w:hAnsi="Arial"/>
                <w:b/>
                <w:bCs/>
                <w:sz w:val="24"/>
                <w:szCs w:val="24"/>
              </w:rPr>
            </w:pPr>
            <w:r w:rsidRPr="00D71E87">
              <w:rPr>
                <w:rFonts w:ascii="Arial" w:hAnsi="Arial"/>
                <w:b/>
                <w:bCs/>
                <w:sz w:val="24"/>
                <w:szCs w:val="24"/>
              </w:rPr>
              <w:t>Article 1 or Protocol 1</w:t>
            </w:r>
          </w:p>
          <w:p w14:paraId="5B21E5C1" w14:textId="77777777" w:rsidR="004A6E47" w:rsidRPr="00D71E87" w:rsidRDefault="00F46932">
            <w:pPr>
              <w:spacing w:after="0" w:line="240" w:lineRule="auto"/>
              <w:rPr>
                <w:rFonts w:ascii="Arial" w:hAnsi="Arial"/>
                <w:sz w:val="24"/>
                <w:szCs w:val="24"/>
              </w:rPr>
            </w:pPr>
            <w:r w:rsidRPr="00D71E87">
              <w:rPr>
                <w:rFonts w:ascii="Arial" w:hAnsi="Arial"/>
                <w:sz w:val="24"/>
                <w:szCs w:val="24"/>
              </w:rPr>
              <w:t xml:space="preserve">Through the provision of assistance to </w:t>
            </w:r>
            <w:proofErr w:type="gramStart"/>
            <w:r w:rsidRPr="00D71E87">
              <w:rPr>
                <w:rFonts w:ascii="Arial" w:hAnsi="Arial"/>
                <w:sz w:val="24"/>
                <w:szCs w:val="24"/>
              </w:rPr>
              <w:t>home owners</w:t>
            </w:r>
            <w:proofErr w:type="gramEnd"/>
            <w:r w:rsidRPr="00D71E87">
              <w:rPr>
                <w:rFonts w:ascii="Arial" w:hAnsi="Arial"/>
                <w:sz w:val="24"/>
                <w:szCs w:val="24"/>
              </w:rPr>
              <w:t xml:space="preserve">, landlords and private tenants across South Lanarkshire, more individuals would benefit from having access to safe, secure accommodation that meets their needs in areas they wish to live. This includes having the ability to store and secure their own property within their home. </w:t>
            </w:r>
          </w:p>
          <w:p w14:paraId="3E780291" w14:textId="77777777" w:rsidR="004A6E47" w:rsidRPr="00D71E87" w:rsidRDefault="004A6E47">
            <w:pPr>
              <w:spacing w:after="0" w:line="240" w:lineRule="auto"/>
              <w:rPr>
                <w:rFonts w:ascii="Arial" w:hAnsi="Arial"/>
                <w:b/>
                <w:bCs/>
                <w:sz w:val="24"/>
                <w:szCs w:val="24"/>
              </w:rPr>
            </w:pPr>
          </w:p>
        </w:tc>
      </w:tr>
    </w:tbl>
    <w:p w14:paraId="3C05B381" w14:textId="77777777" w:rsidR="004A6E47" w:rsidRPr="00D71E87" w:rsidRDefault="004A6E47">
      <w:pPr>
        <w:rPr>
          <w:rFonts w:ascii="Arial" w:hAnsi="Arial"/>
          <w:sz w:val="24"/>
          <w:szCs w:val="24"/>
        </w:rPr>
      </w:pPr>
    </w:p>
    <w:p w14:paraId="41C43DCB" w14:textId="77777777" w:rsidR="004A6E47" w:rsidRPr="00D71E87" w:rsidRDefault="00F46932">
      <w:pPr>
        <w:pStyle w:val="Heading3"/>
        <w:rPr>
          <w:rFonts w:cs="Arial"/>
          <w:b/>
          <w:bCs/>
        </w:rPr>
      </w:pPr>
      <w:r w:rsidRPr="00D71E87">
        <w:rPr>
          <w:rFonts w:cs="Arial"/>
          <w:b/>
          <w:bCs/>
        </w:rPr>
        <w:lastRenderedPageBreak/>
        <w:t xml:space="preserve">4.3 What mitigations can be put in place? </w:t>
      </w:r>
    </w:p>
    <w:tbl>
      <w:tblPr>
        <w:tblW w:w="9629" w:type="dxa"/>
        <w:tblCellMar>
          <w:left w:w="10" w:type="dxa"/>
          <w:right w:w="10" w:type="dxa"/>
        </w:tblCellMar>
        <w:tblLook w:val="0000" w:firstRow="0" w:lastRow="0" w:firstColumn="0" w:lastColumn="0" w:noHBand="0" w:noVBand="0"/>
      </w:tblPr>
      <w:tblGrid>
        <w:gridCol w:w="4892"/>
        <w:gridCol w:w="3322"/>
        <w:gridCol w:w="1415"/>
      </w:tblGrid>
      <w:tr w:rsidR="004A6E47" w:rsidRPr="00D71E87" w14:paraId="6F894764" w14:textId="77777777">
        <w:trPr>
          <w:trHeight w:val="234"/>
          <w:tblHeader/>
        </w:trPr>
        <w:tc>
          <w:tcPr>
            <w:tcW w:w="9629" w:type="dxa"/>
            <w:gridSpan w:val="3"/>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20837E19" w14:textId="77777777" w:rsidR="004A6E47" w:rsidRPr="00D71E87" w:rsidRDefault="00F46932">
            <w:pPr>
              <w:spacing w:after="0" w:line="240" w:lineRule="auto"/>
              <w:rPr>
                <w:rFonts w:ascii="Arial" w:hAnsi="Arial"/>
                <w:b/>
                <w:bCs/>
                <w:sz w:val="24"/>
                <w:szCs w:val="24"/>
              </w:rPr>
            </w:pPr>
            <w:r w:rsidRPr="00D71E87">
              <w:rPr>
                <w:rFonts w:ascii="Arial" w:hAnsi="Arial"/>
                <w:b/>
                <w:bCs/>
                <w:sz w:val="24"/>
                <w:szCs w:val="24"/>
              </w:rPr>
              <w:t>What mitigations are there against any negative impacts (if applicable)?</w:t>
            </w:r>
          </w:p>
        </w:tc>
      </w:tr>
      <w:tr w:rsidR="004A6E47" w:rsidRPr="00D71E87" w14:paraId="7F7A6E80" w14:textId="77777777">
        <w:trPr>
          <w:trHeight w:val="928"/>
          <w:tblHeader/>
        </w:trPr>
        <w:tc>
          <w:tcPr>
            <w:tcW w:w="9629" w:type="dxa"/>
            <w:gridSpan w:val="3"/>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0084BE05" w14:textId="77777777" w:rsidR="004A6E47" w:rsidRPr="00D71E87" w:rsidRDefault="00F46932">
            <w:pPr>
              <w:spacing w:after="0" w:line="240" w:lineRule="auto"/>
              <w:rPr>
                <w:rFonts w:ascii="Arial" w:hAnsi="Arial"/>
              </w:rPr>
            </w:pPr>
            <w:r w:rsidRPr="00D71E87">
              <w:rPr>
                <w:rFonts w:ascii="Arial" w:hAnsi="Arial"/>
                <w:sz w:val="24"/>
                <w:szCs w:val="24"/>
              </w:rPr>
              <w:t xml:space="preserve">Not applicable </w:t>
            </w:r>
          </w:p>
        </w:tc>
      </w:tr>
      <w:tr w:rsidR="004A6E47" w:rsidRPr="00D71E87" w14:paraId="6CE10FF4" w14:textId="77777777">
        <w:trPr>
          <w:trHeight w:val="224"/>
          <w:tblHeader/>
        </w:trPr>
        <w:tc>
          <w:tcPr>
            <w:tcW w:w="4892" w:type="dxa"/>
            <w:vMerge w:val="restart"/>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16EE168B" w14:textId="77777777" w:rsidR="004A6E47" w:rsidRPr="00D71E87" w:rsidRDefault="00F46932">
            <w:pPr>
              <w:spacing w:after="0" w:line="240" w:lineRule="auto"/>
              <w:rPr>
                <w:rFonts w:ascii="Arial" w:hAnsi="Arial"/>
                <w:b/>
                <w:bCs/>
                <w:sz w:val="24"/>
                <w:szCs w:val="24"/>
              </w:rPr>
            </w:pPr>
            <w:r w:rsidRPr="00D71E87">
              <w:rPr>
                <w:rFonts w:ascii="Arial" w:hAnsi="Arial"/>
                <w:b/>
                <w:bCs/>
                <w:sz w:val="24"/>
                <w:szCs w:val="24"/>
              </w:rPr>
              <w:t>If mitigations are in place, does this remove the negative impact?</w:t>
            </w:r>
          </w:p>
        </w:tc>
        <w:tc>
          <w:tcPr>
            <w:tcW w:w="3322" w:type="dxa"/>
            <w:tcBorders>
              <w:top w:val="single" w:sz="4" w:space="0" w:color="BFBFBF"/>
              <w:left w:val="single" w:sz="4" w:space="0" w:color="BFBFBF"/>
              <w:bottom w:val="single" w:sz="4" w:space="0" w:color="BFBFBF"/>
              <w:right w:val="single" w:sz="4" w:space="0" w:color="BFBFBF"/>
            </w:tcBorders>
            <w:shd w:val="clear" w:color="auto" w:fill="FF0000"/>
            <w:tcMar>
              <w:top w:w="0" w:type="dxa"/>
              <w:left w:w="108" w:type="dxa"/>
              <w:bottom w:w="0" w:type="dxa"/>
              <w:right w:w="108" w:type="dxa"/>
            </w:tcMar>
          </w:tcPr>
          <w:p w14:paraId="46E3A30B" w14:textId="77777777" w:rsidR="004A6E47" w:rsidRPr="00D71E87" w:rsidRDefault="00F46932">
            <w:pPr>
              <w:spacing w:after="0" w:line="240" w:lineRule="auto"/>
              <w:rPr>
                <w:rFonts w:ascii="Arial" w:hAnsi="Arial"/>
                <w:sz w:val="24"/>
                <w:szCs w:val="24"/>
              </w:rPr>
            </w:pPr>
            <w:r w:rsidRPr="00D71E87">
              <w:rPr>
                <w:rFonts w:ascii="Arial" w:hAnsi="Arial"/>
                <w:sz w:val="24"/>
                <w:szCs w:val="24"/>
              </w:rPr>
              <w:t>No – negative impact remains</w:t>
            </w:r>
          </w:p>
        </w:tc>
        <w:tc>
          <w:tcPr>
            <w:tcW w:w="1415"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25F2C0F4" w14:textId="77777777" w:rsidR="004A6E47" w:rsidRPr="00D71E87" w:rsidRDefault="004A6E47">
            <w:pPr>
              <w:spacing w:after="0" w:line="240" w:lineRule="auto"/>
              <w:rPr>
                <w:rFonts w:ascii="Arial" w:hAnsi="Arial"/>
                <w:sz w:val="24"/>
                <w:szCs w:val="24"/>
              </w:rPr>
            </w:pPr>
          </w:p>
        </w:tc>
      </w:tr>
      <w:tr w:rsidR="004A6E47" w:rsidRPr="00D71E87" w14:paraId="06B5A97F" w14:textId="77777777">
        <w:trPr>
          <w:trHeight w:val="115"/>
          <w:tblHeader/>
        </w:trPr>
        <w:tc>
          <w:tcPr>
            <w:tcW w:w="4892" w:type="dxa"/>
            <w:vMerge/>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112DF024" w14:textId="77777777" w:rsidR="004A6E47" w:rsidRPr="00D71E87" w:rsidRDefault="004A6E47">
            <w:pPr>
              <w:spacing w:after="0" w:line="240" w:lineRule="auto"/>
              <w:rPr>
                <w:rFonts w:ascii="Arial" w:hAnsi="Arial"/>
                <w:sz w:val="24"/>
                <w:szCs w:val="24"/>
              </w:rPr>
            </w:pPr>
          </w:p>
        </w:tc>
        <w:tc>
          <w:tcPr>
            <w:tcW w:w="3322" w:type="dxa"/>
            <w:tcBorders>
              <w:top w:val="single" w:sz="4" w:space="0" w:color="BFBFBF"/>
              <w:left w:val="single" w:sz="4" w:space="0" w:color="BFBFBF"/>
              <w:bottom w:val="single" w:sz="4" w:space="0" w:color="BFBFBF"/>
              <w:right w:val="single" w:sz="4" w:space="0" w:color="BFBFBF"/>
            </w:tcBorders>
            <w:shd w:val="clear" w:color="auto" w:fill="FFC000"/>
            <w:tcMar>
              <w:top w:w="0" w:type="dxa"/>
              <w:left w:w="108" w:type="dxa"/>
              <w:bottom w:w="0" w:type="dxa"/>
              <w:right w:w="108" w:type="dxa"/>
            </w:tcMar>
          </w:tcPr>
          <w:p w14:paraId="2A624928" w14:textId="77777777" w:rsidR="004A6E47" w:rsidRPr="00D71E87" w:rsidRDefault="00F46932">
            <w:pPr>
              <w:spacing w:after="0" w:line="240" w:lineRule="auto"/>
              <w:rPr>
                <w:rFonts w:ascii="Arial" w:hAnsi="Arial"/>
                <w:sz w:val="24"/>
                <w:szCs w:val="24"/>
              </w:rPr>
            </w:pPr>
            <w:r w:rsidRPr="00D71E87">
              <w:rPr>
                <w:rFonts w:ascii="Arial" w:hAnsi="Arial"/>
                <w:sz w:val="24"/>
                <w:szCs w:val="24"/>
              </w:rPr>
              <w:t>Yes – negative impact reduced</w:t>
            </w:r>
          </w:p>
        </w:tc>
        <w:tc>
          <w:tcPr>
            <w:tcW w:w="1415"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179D403A" w14:textId="77777777" w:rsidR="004A6E47" w:rsidRPr="00D71E87" w:rsidRDefault="004A6E47">
            <w:pPr>
              <w:spacing w:after="0" w:line="240" w:lineRule="auto"/>
              <w:rPr>
                <w:rFonts w:ascii="Arial" w:hAnsi="Arial"/>
                <w:sz w:val="24"/>
                <w:szCs w:val="24"/>
              </w:rPr>
            </w:pPr>
          </w:p>
        </w:tc>
      </w:tr>
      <w:tr w:rsidR="004A6E47" w:rsidRPr="00D71E87" w14:paraId="5CCB965A" w14:textId="77777777">
        <w:trPr>
          <w:trHeight w:val="115"/>
          <w:tblHeader/>
        </w:trPr>
        <w:tc>
          <w:tcPr>
            <w:tcW w:w="4892" w:type="dxa"/>
            <w:vMerge/>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02341800" w14:textId="77777777" w:rsidR="004A6E47" w:rsidRPr="00D71E87" w:rsidRDefault="004A6E47">
            <w:pPr>
              <w:spacing w:after="0" w:line="240" w:lineRule="auto"/>
              <w:rPr>
                <w:rFonts w:ascii="Arial" w:hAnsi="Arial"/>
                <w:sz w:val="24"/>
                <w:szCs w:val="24"/>
              </w:rPr>
            </w:pPr>
          </w:p>
        </w:tc>
        <w:tc>
          <w:tcPr>
            <w:tcW w:w="3322" w:type="dxa"/>
            <w:tcBorders>
              <w:top w:val="single" w:sz="4" w:space="0" w:color="BFBFBF"/>
              <w:left w:val="single" w:sz="4" w:space="0" w:color="BFBFBF"/>
              <w:bottom w:val="single" w:sz="4" w:space="0" w:color="BFBFBF"/>
              <w:right w:val="single" w:sz="4" w:space="0" w:color="BFBFBF"/>
            </w:tcBorders>
            <w:shd w:val="clear" w:color="auto" w:fill="92D050"/>
            <w:tcMar>
              <w:top w:w="0" w:type="dxa"/>
              <w:left w:w="108" w:type="dxa"/>
              <w:bottom w:w="0" w:type="dxa"/>
              <w:right w:w="108" w:type="dxa"/>
            </w:tcMar>
          </w:tcPr>
          <w:p w14:paraId="23896795" w14:textId="77777777" w:rsidR="004A6E47" w:rsidRPr="00D71E87" w:rsidRDefault="00F46932">
            <w:pPr>
              <w:spacing w:after="0" w:line="240" w:lineRule="auto"/>
              <w:rPr>
                <w:rFonts w:ascii="Arial" w:hAnsi="Arial"/>
                <w:sz w:val="24"/>
                <w:szCs w:val="24"/>
              </w:rPr>
            </w:pPr>
            <w:r w:rsidRPr="00D71E87">
              <w:rPr>
                <w:rFonts w:ascii="Arial" w:hAnsi="Arial"/>
                <w:sz w:val="24"/>
                <w:szCs w:val="24"/>
              </w:rPr>
              <w:t>Yes - negative impact removed</w:t>
            </w:r>
          </w:p>
        </w:tc>
        <w:tc>
          <w:tcPr>
            <w:tcW w:w="1415"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69577FB8" w14:textId="77777777" w:rsidR="004A6E47" w:rsidRPr="00D71E87" w:rsidRDefault="004A6E47">
            <w:pPr>
              <w:spacing w:after="0" w:line="240" w:lineRule="auto"/>
              <w:rPr>
                <w:rFonts w:ascii="Arial" w:hAnsi="Arial"/>
                <w:sz w:val="24"/>
                <w:szCs w:val="24"/>
              </w:rPr>
            </w:pPr>
          </w:p>
        </w:tc>
      </w:tr>
    </w:tbl>
    <w:p w14:paraId="0953D2BD" w14:textId="77777777" w:rsidR="004A6E47" w:rsidRPr="00D71E87" w:rsidRDefault="004A6E47">
      <w:pPr>
        <w:rPr>
          <w:rFonts w:ascii="Arial" w:hAnsi="Arial"/>
          <w:b/>
          <w:bCs/>
          <w:sz w:val="24"/>
          <w:szCs w:val="24"/>
          <w:u w:val="single"/>
        </w:rPr>
      </w:pPr>
    </w:p>
    <w:p w14:paraId="6FC8608B" w14:textId="06048412" w:rsidR="004A6E47" w:rsidRPr="00D71E87" w:rsidRDefault="00F46932" w:rsidP="00E37F26">
      <w:pPr>
        <w:pStyle w:val="Heading2"/>
        <w:numPr>
          <w:ilvl w:val="0"/>
          <w:numId w:val="16"/>
        </w:numPr>
        <w:rPr>
          <w:rFonts w:cs="Arial"/>
        </w:rPr>
      </w:pPr>
      <w:bookmarkStart w:id="3" w:name="_5:_Children_and"/>
      <w:bookmarkEnd w:id="3"/>
      <w:r w:rsidRPr="00D71E87">
        <w:rPr>
          <w:rFonts w:cs="Arial"/>
        </w:rPr>
        <w:t xml:space="preserve">Children and Young People’s Rights Impacts Assessing for impact on the </w:t>
      </w:r>
      <w:hyperlink r:id="rId32" w:history="1">
        <w:r w:rsidRPr="00D71E87">
          <w:rPr>
            <w:rStyle w:val="Hyperlink"/>
            <w:rFonts w:cs="Arial"/>
            <w:color w:val="auto"/>
            <w:u w:val="none"/>
          </w:rPr>
          <w:t>UNCRC requirements</w:t>
        </w:r>
      </w:hyperlink>
    </w:p>
    <w:p w14:paraId="752CA410" w14:textId="635EE3C1" w:rsidR="004A6E47" w:rsidRPr="00D71E87" w:rsidRDefault="00F46932" w:rsidP="00E37F26">
      <w:pPr>
        <w:rPr>
          <w:rFonts w:ascii="Arial" w:hAnsi="Arial"/>
          <w:sz w:val="24"/>
          <w:szCs w:val="24"/>
        </w:rPr>
      </w:pPr>
      <w:r w:rsidRPr="00D71E87">
        <w:rPr>
          <w:rFonts w:ascii="Arial" w:hAnsi="Arial"/>
          <w:sz w:val="24"/>
          <w:szCs w:val="24"/>
        </w:rPr>
        <w:t xml:space="preserve">Legislation to incorporate the UN Convention on the Rights of the Child (UNCRC) into Scots law came into force in July 2024. This requires the </w:t>
      </w:r>
      <w:r w:rsidR="00E76D11" w:rsidRPr="00D71E87">
        <w:rPr>
          <w:rFonts w:ascii="Arial" w:hAnsi="Arial"/>
          <w:sz w:val="24"/>
          <w:szCs w:val="24"/>
        </w:rPr>
        <w:t>c</w:t>
      </w:r>
      <w:r w:rsidRPr="00D71E87">
        <w:rPr>
          <w:rFonts w:ascii="Arial" w:hAnsi="Arial"/>
          <w:sz w:val="24"/>
          <w:szCs w:val="24"/>
        </w:rPr>
        <w:t xml:space="preserve">ouncil to make proactive steps to ensure it is protecting children's rights when it is making decisions and delivering services, and to report on the progress it is making to do this. </w:t>
      </w:r>
    </w:p>
    <w:p w14:paraId="4C9EE57C" w14:textId="77777777" w:rsidR="004A6E47" w:rsidRPr="00D71E87" w:rsidRDefault="00F46932">
      <w:pPr>
        <w:rPr>
          <w:rFonts w:ascii="Arial" w:hAnsi="Arial"/>
          <w:sz w:val="24"/>
          <w:szCs w:val="24"/>
        </w:rPr>
      </w:pPr>
      <w:r w:rsidRPr="00D71E87">
        <w:rPr>
          <w:rFonts w:ascii="Arial" w:hAnsi="Arial"/>
          <w:sz w:val="24"/>
          <w:szCs w:val="24"/>
        </w:rPr>
        <w:t>The UNCRC has 54 articles that cover all aspects of a child’s life and set out the civil, political, economic, social and cultural rights that all children everywhere are entitled to. It also explains how adults and governments must work together to make sure all children can enjoy all their rights.</w:t>
      </w:r>
    </w:p>
    <w:p w14:paraId="06D6A0A4" w14:textId="77777777" w:rsidR="004A6E47" w:rsidRPr="00D71E87" w:rsidRDefault="00F46932">
      <w:pPr>
        <w:rPr>
          <w:rFonts w:ascii="Arial" w:hAnsi="Arial"/>
          <w:sz w:val="24"/>
          <w:szCs w:val="24"/>
        </w:rPr>
      </w:pPr>
      <w:r w:rsidRPr="00D71E87">
        <w:rPr>
          <w:rFonts w:ascii="Arial" w:hAnsi="Arial"/>
          <w:sz w:val="24"/>
          <w:szCs w:val="24"/>
        </w:rPr>
        <w:t>Children’s rights apply to every child/young person under the age of 18 and to adults still eligible to receive a “children’s service” (for example care leavers aged 18 – 25 years old).</w:t>
      </w:r>
    </w:p>
    <w:p w14:paraId="72DD57D7" w14:textId="77777777" w:rsidR="004A6E47" w:rsidRPr="00D71E87" w:rsidRDefault="00F46932">
      <w:pPr>
        <w:pStyle w:val="NormalWeb"/>
        <w:shd w:val="clear" w:color="auto" w:fill="FFFFFF"/>
        <w:spacing w:before="0" w:after="300"/>
        <w:rPr>
          <w:rFonts w:ascii="Arial" w:hAnsi="Arial" w:cs="Arial"/>
        </w:rPr>
      </w:pPr>
      <w:r w:rsidRPr="00D71E87">
        <w:rPr>
          <w:rFonts w:ascii="Arial" w:hAnsi="Arial" w:cs="Arial"/>
        </w:rPr>
        <w:t>The Conventions are also known as the “General Principles</w:t>
      </w:r>
      <w:proofErr w:type="gramStart"/>
      <w:r w:rsidRPr="00D71E87">
        <w:rPr>
          <w:rFonts w:ascii="Arial" w:hAnsi="Arial" w:cs="Arial"/>
        </w:rPr>
        <w:t>”</w:t>
      </w:r>
      <w:proofErr w:type="gramEnd"/>
      <w:r w:rsidRPr="00D71E87">
        <w:rPr>
          <w:rFonts w:ascii="Arial" w:hAnsi="Arial" w:cs="Arial"/>
        </w:rPr>
        <w:t xml:space="preserve"> and they help to interpret all the other articles and play a fundamental role in r</w:t>
      </w:r>
      <w:r w:rsidRPr="00D71E87">
        <w:rPr>
          <w:rStyle w:val="cf0"/>
          <w:rFonts w:ascii="Arial" w:hAnsi="Arial" w:cs="Arial"/>
        </w:rPr>
        <w:t>ealising </w:t>
      </w:r>
      <w:r w:rsidRPr="00D71E87">
        <w:rPr>
          <w:rFonts w:ascii="Arial" w:hAnsi="Arial" w:cs="Arial"/>
        </w:rPr>
        <w:t>all the rights in the Convention for all children. They are:</w:t>
      </w:r>
    </w:p>
    <w:p w14:paraId="307FD003" w14:textId="77777777" w:rsidR="004A6E47" w:rsidRPr="00D71E87" w:rsidRDefault="00F46932">
      <w:pPr>
        <w:numPr>
          <w:ilvl w:val="0"/>
          <w:numId w:val="5"/>
        </w:numPr>
        <w:shd w:val="clear" w:color="auto" w:fill="FFFFFF"/>
        <w:tabs>
          <w:tab w:val="left" w:pos="720"/>
        </w:tabs>
        <w:spacing w:before="100" w:after="100" w:line="240" w:lineRule="auto"/>
        <w:ind w:left="1020"/>
        <w:rPr>
          <w:rFonts w:ascii="Arial" w:hAnsi="Arial"/>
          <w:sz w:val="24"/>
          <w:szCs w:val="24"/>
        </w:rPr>
      </w:pPr>
      <w:r w:rsidRPr="00D71E87">
        <w:rPr>
          <w:rFonts w:ascii="Arial" w:hAnsi="Arial"/>
          <w:sz w:val="24"/>
          <w:szCs w:val="24"/>
        </w:rPr>
        <w:t>Non-discrimination (Article 2)</w:t>
      </w:r>
    </w:p>
    <w:p w14:paraId="325BD523" w14:textId="77777777" w:rsidR="004A6E47" w:rsidRPr="00D71E87" w:rsidRDefault="00F46932">
      <w:pPr>
        <w:numPr>
          <w:ilvl w:val="0"/>
          <w:numId w:val="5"/>
        </w:numPr>
        <w:shd w:val="clear" w:color="auto" w:fill="FFFFFF"/>
        <w:tabs>
          <w:tab w:val="left" w:pos="720"/>
        </w:tabs>
        <w:spacing w:before="100" w:after="100" w:line="240" w:lineRule="auto"/>
        <w:ind w:left="1020"/>
        <w:rPr>
          <w:rFonts w:ascii="Arial" w:hAnsi="Arial"/>
          <w:sz w:val="24"/>
          <w:szCs w:val="24"/>
        </w:rPr>
      </w:pPr>
      <w:r w:rsidRPr="00D71E87">
        <w:rPr>
          <w:rFonts w:ascii="Arial" w:hAnsi="Arial"/>
          <w:sz w:val="24"/>
          <w:szCs w:val="24"/>
        </w:rPr>
        <w:t>Best interest of the child (Article 3)</w:t>
      </w:r>
    </w:p>
    <w:p w14:paraId="080C7596" w14:textId="77777777" w:rsidR="004A6E47" w:rsidRPr="00D71E87" w:rsidRDefault="00F46932">
      <w:pPr>
        <w:numPr>
          <w:ilvl w:val="0"/>
          <w:numId w:val="5"/>
        </w:numPr>
        <w:shd w:val="clear" w:color="auto" w:fill="FFFFFF"/>
        <w:tabs>
          <w:tab w:val="left" w:pos="720"/>
        </w:tabs>
        <w:spacing w:before="100" w:after="100" w:line="240" w:lineRule="auto"/>
        <w:ind w:left="1020"/>
        <w:rPr>
          <w:rFonts w:ascii="Arial" w:hAnsi="Arial"/>
          <w:sz w:val="24"/>
          <w:szCs w:val="24"/>
        </w:rPr>
      </w:pPr>
      <w:r w:rsidRPr="00D71E87">
        <w:rPr>
          <w:rFonts w:ascii="Arial" w:hAnsi="Arial"/>
          <w:sz w:val="24"/>
          <w:szCs w:val="24"/>
        </w:rPr>
        <w:t>Right to life survival and development (Article 6)</w:t>
      </w:r>
    </w:p>
    <w:p w14:paraId="6107B51C" w14:textId="77777777" w:rsidR="004A6E47" w:rsidRPr="00D71E87" w:rsidRDefault="00F46932">
      <w:pPr>
        <w:numPr>
          <w:ilvl w:val="0"/>
          <w:numId w:val="5"/>
        </w:numPr>
        <w:shd w:val="clear" w:color="auto" w:fill="FFFFFF"/>
        <w:tabs>
          <w:tab w:val="left" w:pos="720"/>
        </w:tabs>
        <w:spacing w:before="100" w:after="100" w:line="240" w:lineRule="auto"/>
        <w:ind w:left="1020"/>
        <w:rPr>
          <w:rFonts w:ascii="Arial" w:hAnsi="Arial"/>
          <w:sz w:val="24"/>
          <w:szCs w:val="24"/>
        </w:rPr>
      </w:pPr>
      <w:r w:rsidRPr="00D71E87">
        <w:rPr>
          <w:rFonts w:ascii="Arial" w:hAnsi="Arial"/>
          <w:sz w:val="24"/>
          <w:szCs w:val="24"/>
        </w:rPr>
        <w:t>Right to be heard (Article 12)</w:t>
      </w:r>
    </w:p>
    <w:p w14:paraId="7FBBE728" w14:textId="77777777" w:rsidR="004A6E47" w:rsidRPr="00D71E87" w:rsidRDefault="00F46932">
      <w:pPr>
        <w:pStyle w:val="NormalWeb"/>
        <w:shd w:val="clear" w:color="auto" w:fill="FFFFFF"/>
        <w:spacing w:before="0" w:after="0"/>
        <w:rPr>
          <w:rFonts w:ascii="Arial" w:hAnsi="Arial" w:cs="Arial"/>
        </w:rPr>
      </w:pPr>
      <w:r w:rsidRPr="00D71E87">
        <w:rPr>
          <w:rFonts w:ascii="Arial" w:hAnsi="Arial" w:cs="Arial"/>
        </w:rPr>
        <w:t>You can </w:t>
      </w:r>
      <w:hyperlink r:id="rId33" w:history="1">
        <w:r w:rsidRPr="00D71E87">
          <w:rPr>
            <w:rStyle w:val="Hyperlink"/>
            <w:rFonts w:ascii="Arial" w:hAnsi="Arial" w:cs="Arial"/>
            <w:b/>
            <w:bCs/>
            <w:color w:val="auto"/>
          </w:rPr>
          <w:t>read the full UN Convention (pdf)</w:t>
        </w:r>
      </w:hyperlink>
      <w:r w:rsidRPr="00D71E87">
        <w:rPr>
          <w:rFonts w:ascii="Arial" w:hAnsi="Arial" w:cs="Arial"/>
        </w:rPr>
        <w:t>, or </w:t>
      </w:r>
      <w:hyperlink r:id="rId34" w:history="1">
        <w:r w:rsidRPr="00D71E87">
          <w:rPr>
            <w:rStyle w:val="Hyperlink"/>
            <w:rFonts w:ascii="Arial" w:hAnsi="Arial" w:cs="Arial"/>
            <w:b/>
            <w:bCs/>
            <w:color w:val="auto"/>
          </w:rPr>
          <w:t>just a summary (pdf)</w:t>
        </w:r>
      </w:hyperlink>
      <w:r w:rsidRPr="00D71E87">
        <w:rPr>
          <w:rFonts w:ascii="Arial" w:hAnsi="Arial" w:cs="Arial"/>
        </w:rPr>
        <w:t>, to find out more about the rights that are included.</w:t>
      </w:r>
    </w:p>
    <w:p w14:paraId="669FF0A0" w14:textId="77777777" w:rsidR="004A6E47" w:rsidRPr="00D71E87" w:rsidRDefault="004A6E47">
      <w:pPr>
        <w:rPr>
          <w:rFonts w:ascii="Arial" w:hAnsi="Arial"/>
        </w:rPr>
      </w:pPr>
    </w:p>
    <w:p w14:paraId="20DF1726" w14:textId="77777777" w:rsidR="004A6E47" w:rsidRPr="00D71E87" w:rsidRDefault="00F46932">
      <w:pPr>
        <w:pStyle w:val="Heading3"/>
        <w:rPr>
          <w:rFonts w:cs="Arial"/>
          <w:b/>
          <w:bCs/>
        </w:rPr>
      </w:pPr>
      <w:r w:rsidRPr="00D71E87">
        <w:rPr>
          <w:rFonts w:cs="Arial"/>
          <w:b/>
          <w:bCs/>
        </w:rPr>
        <w:t xml:space="preserve">5.1 What impact could this policy have on the rights of Children and Young People? </w:t>
      </w:r>
    </w:p>
    <w:tbl>
      <w:tblPr>
        <w:tblW w:w="5000" w:type="pct"/>
        <w:tblCellMar>
          <w:left w:w="10" w:type="dxa"/>
          <w:right w:w="10" w:type="dxa"/>
        </w:tblCellMar>
        <w:tblLook w:val="0000" w:firstRow="0" w:lastRow="0" w:firstColumn="0" w:lastColumn="0" w:noHBand="0" w:noVBand="0"/>
      </w:tblPr>
      <w:tblGrid>
        <w:gridCol w:w="5921"/>
        <w:gridCol w:w="1217"/>
        <w:gridCol w:w="1099"/>
        <w:gridCol w:w="1392"/>
      </w:tblGrid>
      <w:tr w:rsidR="004A6E47" w:rsidRPr="00D71E87" w14:paraId="61E0ECB8" w14:textId="77777777">
        <w:trPr>
          <w:tblHeader/>
        </w:trPr>
        <w:tc>
          <w:tcPr>
            <w:tcW w:w="5921"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2987CB4C" w14:textId="77777777" w:rsidR="004A6E47" w:rsidRPr="00D71E87" w:rsidRDefault="00F46932">
            <w:pPr>
              <w:spacing w:after="0" w:line="240" w:lineRule="auto"/>
              <w:rPr>
                <w:rFonts w:ascii="Arial" w:hAnsi="Arial"/>
                <w:b/>
                <w:bCs/>
                <w:sz w:val="24"/>
                <w:szCs w:val="24"/>
              </w:rPr>
            </w:pPr>
            <w:r w:rsidRPr="00D71E87">
              <w:rPr>
                <w:rFonts w:ascii="Arial" w:hAnsi="Arial"/>
                <w:b/>
                <w:bCs/>
                <w:sz w:val="24"/>
                <w:szCs w:val="24"/>
              </w:rPr>
              <w:t>UNCRC and Optional Protocols</w:t>
            </w:r>
          </w:p>
        </w:tc>
        <w:tc>
          <w:tcPr>
            <w:tcW w:w="1217" w:type="dxa"/>
            <w:tcBorders>
              <w:top w:val="single" w:sz="4" w:space="0" w:color="000000"/>
              <w:left w:val="single" w:sz="4" w:space="0" w:color="000000"/>
              <w:bottom w:val="single" w:sz="4" w:space="0" w:color="000000"/>
              <w:right w:val="single" w:sz="4" w:space="0" w:color="000000"/>
            </w:tcBorders>
            <w:shd w:val="clear" w:color="auto" w:fill="FF0000"/>
            <w:tcMar>
              <w:top w:w="0" w:type="dxa"/>
              <w:left w:w="108" w:type="dxa"/>
              <w:bottom w:w="0" w:type="dxa"/>
              <w:right w:w="108" w:type="dxa"/>
            </w:tcMar>
          </w:tcPr>
          <w:p w14:paraId="598EE8D1" w14:textId="77777777" w:rsidR="004A6E47" w:rsidRPr="00D71E87" w:rsidRDefault="00F46932">
            <w:pPr>
              <w:spacing w:after="0" w:line="240" w:lineRule="auto"/>
              <w:rPr>
                <w:rFonts w:ascii="Arial" w:hAnsi="Arial"/>
                <w:b/>
                <w:bCs/>
                <w:sz w:val="24"/>
                <w:szCs w:val="24"/>
              </w:rPr>
            </w:pPr>
            <w:r w:rsidRPr="00D71E87">
              <w:rPr>
                <w:rFonts w:ascii="Arial" w:hAnsi="Arial"/>
                <w:b/>
                <w:bCs/>
                <w:sz w:val="24"/>
                <w:szCs w:val="24"/>
              </w:rPr>
              <w:t>Negative</w:t>
            </w:r>
          </w:p>
        </w:tc>
        <w:tc>
          <w:tcPr>
            <w:tcW w:w="1099"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5A867B55" w14:textId="77777777" w:rsidR="004A6E47" w:rsidRPr="00D71E87" w:rsidRDefault="00F46932">
            <w:pPr>
              <w:spacing w:after="0" w:line="240" w:lineRule="auto"/>
              <w:rPr>
                <w:rFonts w:ascii="Arial" w:hAnsi="Arial"/>
                <w:b/>
                <w:bCs/>
                <w:sz w:val="24"/>
                <w:szCs w:val="24"/>
              </w:rPr>
            </w:pPr>
            <w:r w:rsidRPr="00D71E87">
              <w:rPr>
                <w:rFonts w:ascii="Arial" w:hAnsi="Arial"/>
                <w:b/>
                <w:bCs/>
                <w:sz w:val="24"/>
                <w:szCs w:val="24"/>
              </w:rPr>
              <w:t>Neutral</w:t>
            </w:r>
          </w:p>
        </w:tc>
        <w:tc>
          <w:tcPr>
            <w:tcW w:w="1392" w:type="dxa"/>
            <w:tcBorders>
              <w:top w:val="single" w:sz="4" w:space="0" w:color="000000"/>
              <w:left w:val="single" w:sz="4" w:space="0" w:color="000000"/>
              <w:bottom w:val="single" w:sz="4" w:space="0" w:color="000000"/>
              <w:right w:val="single" w:sz="4" w:space="0" w:color="000000"/>
            </w:tcBorders>
            <w:shd w:val="clear" w:color="auto" w:fill="92D050"/>
            <w:tcMar>
              <w:top w:w="0" w:type="dxa"/>
              <w:left w:w="108" w:type="dxa"/>
              <w:bottom w:w="0" w:type="dxa"/>
              <w:right w:w="108" w:type="dxa"/>
            </w:tcMar>
          </w:tcPr>
          <w:p w14:paraId="74364ACF" w14:textId="77777777" w:rsidR="004A6E47" w:rsidRPr="00D71E87" w:rsidRDefault="00F46932">
            <w:pPr>
              <w:spacing w:after="0" w:line="240" w:lineRule="auto"/>
              <w:rPr>
                <w:rFonts w:ascii="Arial" w:hAnsi="Arial"/>
                <w:b/>
                <w:bCs/>
                <w:sz w:val="24"/>
                <w:szCs w:val="24"/>
              </w:rPr>
            </w:pPr>
            <w:r w:rsidRPr="00D71E87">
              <w:rPr>
                <w:rFonts w:ascii="Arial" w:hAnsi="Arial"/>
                <w:b/>
                <w:bCs/>
                <w:sz w:val="24"/>
                <w:szCs w:val="24"/>
              </w:rPr>
              <w:t>Positive</w:t>
            </w:r>
          </w:p>
        </w:tc>
      </w:tr>
      <w:tr w:rsidR="004A6E47" w:rsidRPr="00D71E87" w14:paraId="3524F054" w14:textId="77777777">
        <w:tc>
          <w:tcPr>
            <w:tcW w:w="59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E64310" w14:textId="77777777" w:rsidR="004A6E47" w:rsidRPr="00D71E87" w:rsidRDefault="00F46932">
            <w:pPr>
              <w:shd w:val="clear" w:color="auto" w:fill="FFFFFF"/>
              <w:spacing w:after="0" w:line="240" w:lineRule="auto"/>
              <w:rPr>
                <w:rFonts w:ascii="Arial" w:hAnsi="Arial"/>
              </w:rPr>
            </w:pPr>
            <w:r w:rsidRPr="00D71E87">
              <w:rPr>
                <w:rFonts w:ascii="Arial" w:hAnsi="Arial"/>
                <w:b/>
                <w:bCs/>
                <w:color w:val="333333"/>
                <w:sz w:val="24"/>
                <w:szCs w:val="24"/>
              </w:rPr>
              <w:t xml:space="preserve">Article 1: </w:t>
            </w:r>
            <w:r w:rsidRPr="00D71E87">
              <w:rPr>
                <w:rFonts w:ascii="Arial" w:hAnsi="Arial"/>
                <w:color w:val="333333"/>
                <w:sz w:val="24"/>
                <w:szCs w:val="24"/>
              </w:rPr>
              <w:t>definition of the child</w:t>
            </w:r>
          </w:p>
        </w:tc>
        <w:tc>
          <w:tcPr>
            <w:tcW w:w="12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A765B8" w14:textId="77777777" w:rsidR="004A6E47" w:rsidRPr="00D71E87" w:rsidRDefault="004A6E47">
            <w:pPr>
              <w:spacing w:after="0" w:line="240" w:lineRule="auto"/>
              <w:rPr>
                <w:rFonts w:ascii="Arial" w:hAnsi="Arial"/>
                <w:sz w:val="24"/>
                <w:szCs w:val="24"/>
              </w:rPr>
            </w:pPr>
          </w:p>
        </w:tc>
        <w:tc>
          <w:tcPr>
            <w:tcW w:w="10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F64ACA" w14:textId="77777777" w:rsidR="004A6E47" w:rsidRPr="00D71E87" w:rsidRDefault="00F46932">
            <w:pPr>
              <w:spacing w:after="0" w:line="240" w:lineRule="auto"/>
              <w:rPr>
                <w:rFonts w:ascii="Arial" w:hAnsi="Arial"/>
              </w:rPr>
            </w:pPr>
            <w:r w:rsidRPr="00D71E87">
              <w:rPr>
                <w:rFonts w:ascii="Arial" w:hAnsi="Arial"/>
              </w:rPr>
              <w:t>√</w:t>
            </w:r>
          </w:p>
        </w:tc>
        <w:tc>
          <w:tcPr>
            <w:tcW w:w="13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A00678" w14:textId="77777777" w:rsidR="004A6E47" w:rsidRPr="00D71E87" w:rsidRDefault="004A6E47">
            <w:pPr>
              <w:spacing w:after="0" w:line="240" w:lineRule="auto"/>
              <w:rPr>
                <w:rFonts w:ascii="Arial" w:hAnsi="Arial"/>
                <w:sz w:val="24"/>
                <w:szCs w:val="24"/>
              </w:rPr>
            </w:pPr>
          </w:p>
        </w:tc>
      </w:tr>
      <w:tr w:rsidR="004A6E47" w:rsidRPr="00D71E87" w14:paraId="25BB01A0" w14:textId="77777777">
        <w:tc>
          <w:tcPr>
            <w:tcW w:w="59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248BF9" w14:textId="77777777" w:rsidR="004A6E47" w:rsidRPr="00D71E87" w:rsidRDefault="00F46932">
            <w:pPr>
              <w:shd w:val="clear" w:color="auto" w:fill="FFFFFF"/>
              <w:spacing w:after="0" w:line="240" w:lineRule="auto"/>
              <w:rPr>
                <w:rFonts w:ascii="Arial" w:hAnsi="Arial"/>
              </w:rPr>
            </w:pPr>
            <w:r w:rsidRPr="00D71E87">
              <w:rPr>
                <w:rFonts w:ascii="Arial" w:hAnsi="Arial"/>
                <w:b/>
                <w:bCs/>
                <w:color w:val="333333"/>
                <w:sz w:val="24"/>
                <w:szCs w:val="24"/>
              </w:rPr>
              <w:t xml:space="preserve">Article 2: </w:t>
            </w:r>
            <w:r w:rsidRPr="00D71E87">
              <w:rPr>
                <w:rFonts w:ascii="Arial" w:hAnsi="Arial"/>
                <w:color w:val="333333"/>
                <w:sz w:val="24"/>
                <w:szCs w:val="24"/>
              </w:rPr>
              <w:t>non-discrimination</w:t>
            </w:r>
          </w:p>
        </w:tc>
        <w:tc>
          <w:tcPr>
            <w:tcW w:w="12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1AB7E8" w14:textId="77777777" w:rsidR="004A6E47" w:rsidRPr="00D71E87" w:rsidRDefault="004A6E47">
            <w:pPr>
              <w:spacing w:after="0" w:line="240" w:lineRule="auto"/>
              <w:rPr>
                <w:rFonts w:ascii="Arial" w:hAnsi="Arial"/>
                <w:sz w:val="24"/>
                <w:szCs w:val="24"/>
              </w:rPr>
            </w:pPr>
          </w:p>
        </w:tc>
        <w:tc>
          <w:tcPr>
            <w:tcW w:w="10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0E2111" w14:textId="77777777" w:rsidR="004A6E47" w:rsidRPr="00D71E87" w:rsidRDefault="00F46932">
            <w:pPr>
              <w:spacing w:after="0" w:line="240" w:lineRule="auto"/>
              <w:rPr>
                <w:rFonts w:ascii="Arial" w:hAnsi="Arial"/>
              </w:rPr>
            </w:pPr>
            <w:r w:rsidRPr="00D71E87">
              <w:rPr>
                <w:rFonts w:ascii="Arial" w:hAnsi="Arial"/>
              </w:rPr>
              <w:t>√</w:t>
            </w:r>
          </w:p>
        </w:tc>
        <w:tc>
          <w:tcPr>
            <w:tcW w:w="13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173E39" w14:textId="77777777" w:rsidR="004A6E47" w:rsidRPr="00D71E87" w:rsidRDefault="004A6E47">
            <w:pPr>
              <w:spacing w:after="0" w:line="240" w:lineRule="auto"/>
              <w:rPr>
                <w:rFonts w:ascii="Arial" w:hAnsi="Arial"/>
                <w:sz w:val="24"/>
                <w:szCs w:val="24"/>
              </w:rPr>
            </w:pPr>
          </w:p>
        </w:tc>
      </w:tr>
      <w:tr w:rsidR="004A6E47" w:rsidRPr="00D71E87" w14:paraId="21D667E0" w14:textId="77777777">
        <w:tc>
          <w:tcPr>
            <w:tcW w:w="59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3A26B4" w14:textId="77777777" w:rsidR="004A6E47" w:rsidRPr="00D71E87" w:rsidRDefault="00F46932">
            <w:pPr>
              <w:shd w:val="clear" w:color="auto" w:fill="FFFFFF"/>
              <w:spacing w:after="0" w:line="240" w:lineRule="auto"/>
              <w:rPr>
                <w:rFonts w:ascii="Arial" w:hAnsi="Arial"/>
              </w:rPr>
            </w:pPr>
            <w:r w:rsidRPr="00D71E87">
              <w:rPr>
                <w:rFonts w:ascii="Arial" w:hAnsi="Arial"/>
                <w:b/>
                <w:bCs/>
                <w:color w:val="333333"/>
                <w:sz w:val="24"/>
                <w:szCs w:val="24"/>
              </w:rPr>
              <w:t xml:space="preserve">Article 3: </w:t>
            </w:r>
            <w:r w:rsidRPr="00D71E87">
              <w:rPr>
                <w:rFonts w:ascii="Arial" w:hAnsi="Arial"/>
                <w:color w:val="333333"/>
                <w:sz w:val="24"/>
                <w:szCs w:val="24"/>
              </w:rPr>
              <w:t>best interests of the child</w:t>
            </w:r>
          </w:p>
        </w:tc>
        <w:tc>
          <w:tcPr>
            <w:tcW w:w="12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EB771E" w14:textId="77777777" w:rsidR="004A6E47" w:rsidRPr="00D71E87" w:rsidRDefault="004A6E47">
            <w:pPr>
              <w:spacing w:after="0" w:line="240" w:lineRule="auto"/>
              <w:rPr>
                <w:rFonts w:ascii="Arial" w:hAnsi="Arial"/>
                <w:sz w:val="24"/>
                <w:szCs w:val="24"/>
              </w:rPr>
            </w:pPr>
          </w:p>
        </w:tc>
        <w:tc>
          <w:tcPr>
            <w:tcW w:w="10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45AEC9" w14:textId="77777777" w:rsidR="004A6E47" w:rsidRPr="00D71E87" w:rsidRDefault="00F46932">
            <w:pPr>
              <w:spacing w:after="0" w:line="240" w:lineRule="auto"/>
              <w:rPr>
                <w:rFonts w:ascii="Arial" w:hAnsi="Arial"/>
              </w:rPr>
            </w:pPr>
            <w:r w:rsidRPr="00D71E87">
              <w:rPr>
                <w:rFonts w:ascii="Arial" w:hAnsi="Arial"/>
              </w:rPr>
              <w:t>√</w:t>
            </w:r>
          </w:p>
        </w:tc>
        <w:tc>
          <w:tcPr>
            <w:tcW w:w="13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4F3CA5" w14:textId="77777777" w:rsidR="004A6E47" w:rsidRPr="00D71E87" w:rsidRDefault="004A6E47">
            <w:pPr>
              <w:spacing w:after="0" w:line="240" w:lineRule="auto"/>
              <w:rPr>
                <w:rFonts w:ascii="Arial" w:hAnsi="Arial"/>
                <w:sz w:val="24"/>
                <w:szCs w:val="24"/>
              </w:rPr>
            </w:pPr>
          </w:p>
        </w:tc>
      </w:tr>
      <w:tr w:rsidR="004A6E47" w:rsidRPr="00D71E87" w14:paraId="0C3DBB0F" w14:textId="77777777">
        <w:tc>
          <w:tcPr>
            <w:tcW w:w="59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5BBF5D" w14:textId="77777777" w:rsidR="004A6E47" w:rsidRPr="00D71E87" w:rsidRDefault="00F46932">
            <w:pPr>
              <w:shd w:val="clear" w:color="auto" w:fill="FFFFFF"/>
              <w:spacing w:after="0" w:line="240" w:lineRule="auto"/>
              <w:rPr>
                <w:rFonts w:ascii="Arial" w:hAnsi="Arial"/>
              </w:rPr>
            </w:pPr>
            <w:r w:rsidRPr="00D71E87">
              <w:rPr>
                <w:rFonts w:ascii="Arial" w:hAnsi="Arial"/>
                <w:b/>
                <w:bCs/>
                <w:color w:val="333333"/>
                <w:sz w:val="24"/>
                <w:szCs w:val="24"/>
              </w:rPr>
              <w:t xml:space="preserve">Article 4: </w:t>
            </w:r>
            <w:r w:rsidRPr="00D71E87">
              <w:rPr>
                <w:rFonts w:ascii="Arial" w:hAnsi="Arial"/>
                <w:color w:val="333333"/>
                <w:sz w:val="24"/>
                <w:szCs w:val="24"/>
              </w:rPr>
              <w:t>implementation of the convention</w:t>
            </w:r>
          </w:p>
        </w:tc>
        <w:tc>
          <w:tcPr>
            <w:tcW w:w="12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C9151A" w14:textId="77777777" w:rsidR="004A6E47" w:rsidRPr="00D71E87" w:rsidRDefault="004A6E47">
            <w:pPr>
              <w:spacing w:after="0" w:line="240" w:lineRule="auto"/>
              <w:rPr>
                <w:rFonts w:ascii="Arial" w:hAnsi="Arial"/>
                <w:sz w:val="24"/>
                <w:szCs w:val="24"/>
              </w:rPr>
            </w:pPr>
          </w:p>
        </w:tc>
        <w:tc>
          <w:tcPr>
            <w:tcW w:w="10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3B3068" w14:textId="77777777" w:rsidR="004A6E47" w:rsidRPr="00D71E87" w:rsidRDefault="00F46932">
            <w:pPr>
              <w:spacing w:after="0" w:line="240" w:lineRule="auto"/>
              <w:rPr>
                <w:rFonts w:ascii="Arial" w:hAnsi="Arial"/>
              </w:rPr>
            </w:pPr>
            <w:r w:rsidRPr="00D71E87">
              <w:rPr>
                <w:rFonts w:ascii="Arial" w:hAnsi="Arial"/>
              </w:rPr>
              <w:t>√</w:t>
            </w:r>
          </w:p>
        </w:tc>
        <w:tc>
          <w:tcPr>
            <w:tcW w:w="13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BCD4D4" w14:textId="77777777" w:rsidR="004A6E47" w:rsidRPr="00D71E87" w:rsidRDefault="004A6E47">
            <w:pPr>
              <w:spacing w:after="0" w:line="240" w:lineRule="auto"/>
              <w:rPr>
                <w:rFonts w:ascii="Arial" w:hAnsi="Arial"/>
                <w:sz w:val="24"/>
                <w:szCs w:val="24"/>
              </w:rPr>
            </w:pPr>
          </w:p>
        </w:tc>
      </w:tr>
      <w:tr w:rsidR="004A6E47" w:rsidRPr="00D71E87" w14:paraId="1AE4F889" w14:textId="77777777">
        <w:tc>
          <w:tcPr>
            <w:tcW w:w="59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3DF376" w14:textId="77777777" w:rsidR="004A6E47" w:rsidRPr="00D71E87" w:rsidRDefault="00F46932">
            <w:pPr>
              <w:shd w:val="clear" w:color="auto" w:fill="FFFFFF"/>
              <w:spacing w:after="0" w:line="240" w:lineRule="auto"/>
              <w:rPr>
                <w:rFonts w:ascii="Arial" w:hAnsi="Arial"/>
              </w:rPr>
            </w:pPr>
            <w:r w:rsidRPr="00D71E87">
              <w:rPr>
                <w:rFonts w:ascii="Arial" w:hAnsi="Arial"/>
                <w:b/>
                <w:bCs/>
                <w:color w:val="333333"/>
                <w:sz w:val="24"/>
                <w:szCs w:val="24"/>
              </w:rPr>
              <w:t xml:space="preserve">Article 5: </w:t>
            </w:r>
            <w:r w:rsidRPr="00D71E87">
              <w:rPr>
                <w:rFonts w:ascii="Arial" w:hAnsi="Arial"/>
                <w:color w:val="333333"/>
                <w:sz w:val="24"/>
                <w:szCs w:val="24"/>
              </w:rPr>
              <w:t>parental guidance and a child's evolving capacities</w:t>
            </w:r>
          </w:p>
        </w:tc>
        <w:tc>
          <w:tcPr>
            <w:tcW w:w="12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B1B481" w14:textId="77777777" w:rsidR="004A6E47" w:rsidRPr="00D71E87" w:rsidRDefault="004A6E47">
            <w:pPr>
              <w:spacing w:after="0" w:line="240" w:lineRule="auto"/>
              <w:rPr>
                <w:rFonts w:ascii="Arial" w:hAnsi="Arial"/>
                <w:sz w:val="24"/>
                <w:szCs w:val="24"/>
              </w:rPr>
            </w:pPr>
          </w:p>
        </w:tc>
        <w:tc>
          <w:tcPr>
            <w:tcW w:w="10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66B35F" w14:textId="77777777" w:rsidR="004A6E47" w:rsidRPr="00D71E87" w:rsidRDefault="00F46932">
            <w:pPr>
              <w:spacing w:after="0" w:line="240" w:lineRule="auto"/>
              <w:rPr>
                <w:rFonts w:ascii="Arial" w:hAnsi="Arial"/>
              </w:rPr>
            </w:pPr>
            <w:r w:rsidRPr="00D71E87">
              <w:rPr>
                <w:rFonts w:ascii="Arial" w:hAnsi="Arial"/>
              </w:rPr>
              <w:t>√</w:t>
            </w:r>
          </w:p>
        </w:tc>
        <w:tc>
          <w:tcPr>
            <w:tcW w:w="13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FC1CAE" w14:textId="77777777" w:rsidR="004A6E47" w:rsidRPr="00D71E87" w:rsidRDefault="004A6E47">
            <w:pPr>
              <w:spacing w:after="0" w:line="240" w:lineRule="auto"/>
              <w:rPr>
                <w:rFonts w:ascii="Arial" w:hAnsi="Arial"/>
                <w:sz w:val="24"/>
                <w:szCs w:val="24"/>
              </w:rPr>
            </w:pPr>
          </w:p>
        </w:tc>
      </w:tr>
      <w:tr w:rsidR="004A6E47" w:rsidRPr="00D71E87" w14:paraId="185244A6" w14:textId="77777777">
        <w:tc>
          <w:tcPr>
            <w:tcW w:w="59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1F5185" w14:textId="77777777" w:rsidR="004A6E47" w:rsidRPr="00D71E87" w:rsidRDefault="00F46932">
            <w:pPr>
              <w:shd w:val="clear" w:color="auto" w:fill="FFFFFF"/>
              <w:spacing w:after="0" w:line="240" w:lineRule="auto"/>
              <w:rPr>
                <w:rFonts w:ascii="Arial" w:hAnsi="Arial"/>
              </w:rPr>
            </w:pPr>
            <w:r w:rsidRPr="00D71E87">
              <w:rPr>
                <w:rFonts w:ascii="Arial" w:hAnsi="Arial"/>
                <w:b/>
                <w:bCs/>
                <w:color w:val="333333"/>
                <w:sz w:val="24"/>
                <w:szCs w:val="24"/>
              </w:rPr>
              <w:t xml:space="preserve">Article 6: </w:t>
            </w:r>
            <w:r w:rsidRPr="00D71E87">
              <w:rPr>
                <w:rFonts w:ascii="Arial" w:hAnsi="Arial"/>
                <w:color w:val="333333"/>
                <w:sz w:val="24"/>
                <w:szCs w:val="24"/>
              </w:rPr>
              <w:t>life, survival and development</w:t>
            </w:r>
          </w:p>
        </w:tc>
        <w:tc>
          <w:tcPr>
            <w:tcW w:w="12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874C89" w14:textId="77777777" w:rsidR="004A6E47" w:rsidRPr="00D71E87" w:rsidRDefault="004A6E47">
            <w:pPr>
              <w:spacing w:after="0" w:line="240" w:lineRule="auto"/>
              <w:rPr>
                <w:rFonts w:ascii="Arial" w:hAnsi="Arial"/>
                <w:sz w:val="24"/>
                <w:szCs w:val="24"/>
              </w:rPr>
            </w:pPr>
          </w:p>
        </w:tc>
        <w:tc>
          <w:tcPr>
            <w:tcW w:w="10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8FE8DC" w14:textId="77777777" w:rsidR="004A6E47" w:rsidRPr="00D71E87" w:rsidRDefault="00F46932">
            <w:pPr>
              <w:spacing w:after="0" w:line="240" w:lineRule="auto"/>
              <w:rPr>
                <w:rFonts w:ascii="Arial" w:hAnsi="Arial"/>
              </w:rPr>
            </w:pPr>
            <w:r w:rsidRPr="00D71E87">
              <w:rPr>
                <w:rFonts w:ascii="Arial" w:hAnsi="Arial"/>
              </w:rPr>
              <w:t>√</w:t>
            </w:r>
          </w:p>
        </w:tc>
        <w:tc>
          <w:tcPr>
            <w:tcW w:w="13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E4DF2A" w14:textId="77777777" w:rsidR="004A6E47" w:rsidRPr="00D71E87" w:rsidRDefault="004A6E47">
            <w:pPr>
              <w:spacing w:after="0" w:line="240" w:lineRule="auto"/>
              <w:rPr>
                <w:rFonts w:ascii="Arial" w:hAnsi="Arial"/>
                <w:sz w:val="24"/>
                <w:szCs w:val="24"/>
              </w:rPr>
            </w:pPr>
          </w:p>
        </w:tc>
      </w:tr>
      <w:tr w:rsidR="004A6E47" w:rsidRPr="00D71E87" w14:paraId="03EF49CA" w14:textId="77777777">
        <w:tc>
          <w:tcPr>
            <w:tcW w:w="59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205E7C" w14:textId="77777777" w:rsidR="004A6E47" w:rsidRPr="00D71E87" w:rsidRDefault="00F46932">
            <w:pPr>
              <w:shd w:val="clear" w:color="auto" w:fill="FFFFFF"/>
              <w:spacing w:after="0" w:line="240" w:lineRule="auto"/>
              <w:rPr>
                <w:rFonts w:ascii="Arial" w:hAnsi="Arial"/>
              </w:rPr>
            </w:pPr>
            <w:r w:rsidRPr="00D71E87">
              <w:rPr>
                <w:rFonts w:ascii="Arial" w:hAnsi="Arial"/>
                <w:b/>
                <w:bCs/>
                <w:color w:val="333333"/>
                <w:sz w:val="24"/>
                <w:szCs w:val="24"/>
              </w:rPr>
              <w:t xml:space="preserve">Article 7: </w:t>
            </w:r>
            <w:r w:rsidRPr="00D71E87">
              <w:rPr>
                <w:rFonts w:ascii="Arial" w:hAnsi="Arial"/>
                <w:color w:val="333333"/>
                <w:sz w:val="24"/>
                <w:szCs w:val="24"/>
              </w:rPr>
              <w:t>birth registration, name, nationality, care</w:t>
            </w:r>
          </w:p>
        </w:tc>
        <w:tc>
          <w:tcPr>
            <w:tcW w:w="12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D58E25" w14:textId="77777777" w:rsidR="004A6E47" w:rsidRPr="00D71E87" w:rsidRDefault="004A6E47">
            <w:pPr>
              <w:spacing w:after="0" w:line="240" w:lineRule="auto"/>
              <w:rPr>
                <w:rFonts w:ascii="Arial" w:hAnsi="Arial"/>
                <w:sz w:val="24"/>
                <w:szCs w:val="24"/>
              </w:rPr>
            </w:pPr>
          </w:p>
        </w:tc>
        <w:tc>
          <w:tcPr>
            <w:tcW w:w="10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BAE5C6" w14:textId="77777777" w:rsidR="004A6E47" w:rsidRPr="00D71E87" w:rsidRDefault="00F46932">
            <w:pPr>
              <w:spacing w:after="0" w:line="240" w:lineRule="auto"/>
              <w:rPr>
                <w:rFonts w:ascii="Arial" w:hAnsi="Arial"/>
              </w:rPr>
            </w:pPr>
            <w:r w:rsidRPr="00D71E87">
              <w:rPr>
                <w:rFonts w:ascii="Arial" w:hAnsi="Arial"/>
              </w:rPr>
              <w:t>√</w:t>
            </w:r>
          </w:p>
        </w:tc>
        <w:tc>
          <w:tcPr>
            <w:tcW w:w="13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0DCFF2" w14:textId="77777777" w:rsidR="004A6E47" w:rsidRPr="00D71E87" w:rsidRDefault="004A6E47">
            <w:pPr>
              <w:spacing w:after="0" w:line="240" w:lineRule="auto"/>
              <w:rPr>
                <w:rFonts w:ascii="Arial" w:hAnsi="Arial"/>
                <w:sz w:val="24"/>
                <w:szCs w:val="24"/>
              </w:rPr>
            </w:pPr>
          </w:p>
        </w:tc>
      </w:tr>
      <w:tr w:rsidR="004A6E47" w:rsidRPr="00D71E87" w14:paraId="583F2561" w14:textId="77777777">
        <w:tc>
          <w:tcPr>
            <w:tcW w:w="59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EE79D1" w14:textId="77777777" w:rsidR="004A6E47" w:rsidRPr="00D71E87" w:rsidRDefault="00F46932">
            <w:pPr>
              <w:shd w:val="clear" w:color="auto" w:fill="FFFFFF"/>
              <w:spacing w:after="0" w:line="240" w:lineRule="auto"/>
              <w:rPr>
                <w:rFonts w:ascii="Arial" w:hAnsi="Arial"/>
              </w:rPr>
            </w:pPr>
            <w:r w:rsidRPr="00D71E87">
              <w:rPr>
                <w:rFonts w:ascii="Arial" w:eastAsia="Times New Roman" w:hAnsi="Arial"/>
                <w:b/>
                <w:bCs/>
                <w:color w:val="333333"/>
                <w:sz w:val="24"/>
                <w:szCs w:val="24"/>
                <w:lang w:eastAsia="en-GB"/>
              </w:rPr>
              <w:t xml:space="preserve">Article 8: </w:t>
            </w:r>
            <w:r w:rsidRPr="00D71E87">
              <w:rPr>
                <w:rFonts w:ascii="Arial" w:eastAsia="Times New Roman" w:hAnsi="Arial"/>
                <w:color w:val="333333"/>
                <w:sz w:val="24"/>
                <w:szCs w:val="24"/>
                <w:lang w:eastAsia="en-GB"/>
              </w:rPr>
              <w:t>protection and preservation of identity</w:t>
            </w:r>
          </w:p>
        </w:tc>
        <w:tc>
          <w:tcPr>
            <w:tcW w:w="12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C3F995" w14:textId="77777777" w:rsidR="004A6E47" w:rsidRPr="00D71E87" w:rsidRDefault="004A6E47">
            <w:pPr>
              <w:spacing w:after="0" w:line="240" w:lineRule="auto"/>
              <w:rPr>
                <w:rFonts w:ascii="Arial" w:hAnsi="Arial"/>
                <w:sz w:val="24"/>
                <w:szCs w:val="24"/>
              </w:rPr>
            </w:pPr>
          </w:p>
        </w:tc>
        <w:tc>
          <w:tcPr>
            <w:tcW w:w="10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4A7483" w14:textId="77777777" w:rsidR="004A6E47" w:rsidRPr="00D71E87" w:rsidRDefault="00F46932">
            <w:pPr>
              <w:spacing w:after="0" w:line="240" w:lineRule="auto"/>
              <w:rPr>
                <w:rFonts w:ascii="Arial" w:hAnsi="Arial"/>
              </w:rPr>
            </w:pPr>
            <w:r w:rsidRPr="00D71E87">
              <w:rPr>
                <w:rFonts w:ascii="Arial" w:hAnsi="Arial"/>
              </w:rPr>
              <w:t>√</w:t>
            </w:r>
          </w:p>
        </w:tc>
        <w:tc>
          <w:tcPr>
            <w:tcW w:w="13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64A5F3" w14:textId="77777777" w:rsidR="004A6E47" w:rsidRPr="00D71E87" w:rsidRDefault="004A6E47">
            <w:pPr>
              <w:spacing w:after="0" w:line="240" w:lineRule="auto"/>
              <w:rPr>
                <w:rFonts w:ascii="Arial" w:hAnsi="Arial"/>
                <w:sz w:val="24"/>
                <w:szCs w:val="24"/>
              </w:rPr>
            </w:pPr>
          </w:p>
        </w:tc>
      </w:tr>
      <w:tr w:rsidR="004A6E47" w:rsidRPr="00D71E87" w14:paraId="4F634780" w14:textId="77777777">
        <w:tc>
          <w:tcPr>
            <w:tcW w:w="59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89ECBB" w14:textId="77777777" w:rsidR="004A6E47" w:rsidRPr="00D71E87" w:rsidRDefault="00F46932">
            <w:pPr>
              <w:shd w:val="clear" w:color="auto" w:fill="FFFFFF"/>
              <w:spacing w:after="0" w:line="240" w:lineRule="auto"/>
              <w:rPr>
                <w:rFonts w:ascii="Arial" w:hAnsi="Arial"/>
              </w:rPr>
            </w:pPr>
            <w:r w:rsidRPr="00D71E87">
              <w:rPr>
                <w:rFonts w:ascii="Arial" w:eastAsia="Times New Roman" w:hAnsi="Arial"/>
                <w:b/>
                <w:bCs/>
                <w:color w:val="333333"/>
                <w:sz w:val="24"/>
                <w:szCs w:val="24"/>
                <w:lang w:eastAsia="en-GB"/>
              </w:rPr>
              <w:t xml:space="preserve">Article 9: </w:t>
            </w:r>
            <w:r w:rsidRPr="00D71E87">
              <w:rPr>
                <w:rFonts w:ascii="Arial" w:eastAsia="Times New Roman" w:hAnsi="Arial"/>
                <w:color w:val="333333"/>
                <w:sz w:val="24"/>
                <w:szCs w:val="24"/>
                <w:lang w:eastAsia="en-GB"/>
              </w:rPr>
              <w:t>separation from parents</w:t>
            </w:r>
          </w:p>
        </w:tc>
        <w:tc>
          <w:tcPr>
            <w:tcW w:w="12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4B8A65" w14:textId="77777777" w:rsidR="004A6E47" w:rsidRPr="00D71E87" w:rsidRDefault="004A6E47">
            <w:pPr>
              <w:spacing w:after="0" w:line="240" w:lineRule="auto"/>
              <w:rPr>
                <w:rFonts w:ascii="Arial" w:hAnsi="Arial"/>
                <w:sz w:val="24"/>
                <w:szCs w:val="24"/>
              </w:rPr>
            </w:pPr>
          </w:p>
        </w:tc>
        <w:tc>
          <w:tcPr>
            <w:tcW w:w="10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08EA9A" w14:textId="77777777" w:rsidR="004A6E47" w:rsidRPr="00D71E87" w:rsidRDefault="00F46932">
            <w:pPr>
              <w:spacing w:after="0" w:line="240" w:lineRule="auto"/>
              <w:rPr>
                <w:rFonts w:ascii="Arial" w:hAnsi="Arial"/>
              </w:rPr>
            </w:pPr>
            <w:r w:rsidRPr="00D71E87">
              <w:rPr>
                <w:rFonts w:ascii="Arial" w:hAnsi="Arial"/>
              </w:rPr>
              <w:t>√</w:t>
            </w:r>
          </w:p>
        </w:tc>
        <w:tc>
          <w:tcPr>
            <w:tcW w:w="13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1D12B4" w14:textId="77777777" w:rsidR="004A6E47" w:rsidRPr="00D71E87" w:rsidRDefault="004A6E47">
            <w:pPr>
              <w:spacing w:after="0" w:line="240" w:lineRule="auto"/>
              <w:rPr>
                <w:rFonts w:ascii="Arial" w:hAnsi="Arial"/>
                <w:sz w:val="24"/>
                <w:szCs w:val="24"/>
              </w:rPr>
            </w:pPr>
          </w:p>
        </w:tc>
      </w:tr>
      <w:tr w:rsidR="004A6E47" w:rsidRPr="00D71E87" w14:paraId="2A12CDC2" w14:textId="77777777">
        <w:tc>
          <w:tcPr>
            <w:tcW w:w="59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BAD79C" w14:textId="77777777" w:rsidR="004A6E47" w:rsidRPr="00D71E87" w:rsidRDefault="00F46932">
            <w:pPr>
              <w:spacing w:after="0" w:line="240" w:lineRule="auto"/>
              <w:rPr>
                <w:rFonts w:ascii="Arial" w:hAnsi="Arial"/>
              </w:rPr>
            </w:pPr>
            <w:r w:rsidRPr="00D71E87">
              <w:rPr>
                <w:rFonts w:ascii="Arial" w:eastAsia="Times New Roman" w:hAnsi="Arial"/>
                <w:b/>
                <w:bCs/>
                <w:color w:val="333333"/>
                <w:sz w:val="24"/>
                <w:szCs w:val="24"/>
                <w:lang w:eastAsia="en-GB"/>
              </w:rPr>
              <w:t xml:space="preserve">Article 10: </w:t>
            </w:r>
            <w:r w:rsidRPr="00D71E87">
              <w:rPr>
                <w:rFonts w:ascii="Arial" w:eastAsia="Times New Roman" w:hAnsi="Arial"/>
                <w:color w:val="333333"/>
                <w:sz w:val="24"/>
                <w:szCs w:val="24"/>
                <w:lang w:eastAsia="en-GB"/>
              </w:rPr>
              <w:t>family reunification</w:t>
            </w:r>
          </w:p>
        </w:tc>
        <w:tc>
          <w:tcPr>
            <w:tcW w:w="12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EE5AE8" w14:textId="77777777" w:rsidR="004A6E47" w:rsidRPr="00D71E87" w:rsidRDefault="004A6E47">
            <w:pPr>
              <w:spacing w:after="0" w:line="240" w:lineRule="auto"/>
              <w:rPr>
                <w:rFonts w:ascii="Arial" w:hAnsi="Arial"/>
                <w:sz w:val="24"/>
                <w:szCs w:val="24"/>
              </w:rPr>
            </w:pPr>
          </w:p>
        </w:tc>
        <w:tc>
          <w:tcPr>
            <w:tcW w:w="10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224AF3" w14:textId="77777777" w:rsidR="004A6E47" w:rsidRPr="00D71E87" w:rsidRDefault="00F46932">
            <w:pPr>
              <w:spacing w:after="0" w:line="240" w:lineRule="auto"/>
              <w:rPr>
                <w:rFonts w:ascii="Arial" w:hAnsi="Arial"/>
              </w:rPr>
            </w:pPr>
            <w:r w:rsidRPr="00D71E87">
              <w:rPr>
                <w:rFonts w:ascii="Arial" w:hAnsi="Arial"/>
              </w:rPr>
              <w:t>√</w:t>
            </w:r>
          </w:p>
        </w:tc>
        <w:tc>
          <w:tcPr>
            <w:tcW w:w="13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A22FDC" w14:textId="77777777" w:rsidR="004A6E47" w:rsidRPr="00D71E87" w:rsidRDefault="004A6E47">
            <w:pPr>
              <w:spacing w:after="0" w:line="240" w:lineRule="auto"/>
              <w:rPr>
                <w:rFonts w:ascii="Arial" w:hAnsi="Arial"/>
                <w:sz w:val="24"/>
                <w:szCs w:val="24"/>
              </w:rPr>
            </w:pPr>
          </w:p>
        </w:tc>
      </w:tr>
      <w:tr w:rsidR="004A6E47" w:rsidRPr="00D71E87" w14:paraId="5DC0B541" w14:textId="77777777">
        <w:tc>
          <w:tcPr>
            <w:tcW w:w="59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6C6637" w14:textId="77777777" w:rsidR="004A6E47" w:rsidRPr="00D71E87" w:rsidRDefault="00F46932">
            <w:pPr>
              <w:spacing w:after="0" w:line="240" w:lineRule="auto"/>
              <w:rPr>
                <w:rFonts w:ascii="Arial" w:hAnsi="Arial"/>
              </w:rPr>
            </w:pPr>
            <w:r w:rsidRPr="00D71E87">
              <w:rPr>
                <w:rFonts w:ascii="Arial" w:eastAsia="Times New Roman" w:hAnsi="Arial"/>
                <w:b/>
                <w:bCs/>
                <w:color w:val="333333"/>
                <w:sz w:val="24"/>
                <w:szCs w:val="24"/>
                <w:lang w:eastAsia="en-GB"/>
              </w:rPr>
              <w:t xml:space="preserve">Article 11: </w:t>
            </w:r>
            <w:r w:rsidRPr="00D71E87">
              <w:rPr>
                <w:rFonts w:ascii="Arial" w:eastAsia="Times New Roman" w:hAnsi="Arial"/>
                <w:color w:val="333333"/>
                <w:sz w:val="24"/>
                <w:szCs w:val="24"/>
                <w:lang w:eastAsia="en-GB"/>
              </w:rPr>
              <w:t>abduction and non-return of children</w:t>
            </w:r>
          </w:p>
        </w:tc>
        <w:tc>
          <w:tcPr>
            <w:tcW w:w="12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9A248D" w14:textId="77777777" w:rsidR="004A6E47" w:rsidRPr="00D71E87" w:rsidRDefault="004A6E47">
            <w:pPr>
              <w:spacing w:after="0" w:line="240" w:lineRule="auto"/>
              <w:rPr>
                <w:rFonts w:ascii="Arial" w:hAnsi="Arial"/>
                <w:sz w:val="24"/>
                <w:szCs w:val="24"/>
              </w:rPr>
            </w:pPr>
          </w:p>
        </w:tc>
        <w:tc>
          <w:tcPr>
            <w:tcW w:w="10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78DD29" w14:textId="77777777" w:rsidR="004A6E47" w:rsidRPr="00D71E87" w:rsidRDefault="00F46932">
            <w:pPr>
              <w:spacing w:after="0" w:line="240" w:lineRule="auto"/>
              <w:rPr>
                <w:rFonts w:ascii="Arial" w:hAnsi="Arial"/>
              </w:rPr>
            </w:pPr>
            <w:r w:rsidRPr="00D71E87">
              <w:rPr>
                <w:rFonts w:ascii="Arial" w:hAnsi="Arial"/>
              </w:rPr>
              <w:t>√</w:t>
            </w:r>
          </w:p>
        </w:tc>
        <w:tc>
          <w:tcPr>
            <w:tcW w:w="13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C9409D" w14:textId="77777777" w:rsidR="004A6E47" w:rsidRPr="00D71E87" w:rsidRDefault="004A6E47">
            <w:pPr>
              <w:spacing w:after="0" w:line="240" w:lineRule="auto"/>
              <w:rPr>
                <w:rFonts w:ascii="Arial" w:hAnsi="Arial"/>
                <w:sz w:val="24"/>
                <w:szCs w:val="24"/>
              </w:rPr>
            </w:pPr>
          </w:p>
        </w:tc>
      </w:tr>
      <w:tr w:rsidR="004A6E47" w:rsidRPr="00D71E87" w14:paraId="43BC7AEE" w14:textId="77777777">
        <w:tc>
          <w:tcPr>
            <w:tcW w:w="59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F65FDF" w14:textId="77777777" w:rsidR="004A6E47" w:rsidRPr="00D71E87" w:rsidRDefault="00F46932">
            <w:pPr>
              <w:spacing w:after="0" w:line="240" w:lineRule="auto"/>
              <w:rPr>
                <w:rFonts w:ascii="Arial" w:hAnsi="Arial"/>
              </w:rPr>
            </w:pPr>
            <w:r w:rsidRPr="00D71E87">
              <w:rPr>
                <w:rFonts w:ascii="Arial" w:eastAsia="Times New Roman" w:hAnsi="Arial"/>
                <w:b/>
                <w:bCs/>
                <w:color w:val="333333"/>
                <w:sz w:val="24"/>
                <w:szCs w:val="24"/>
                <w:lang w:eastAsia="en-GB"/>
              </w:rPr>
              <w:lastRenderedPageBreak/>
              <w:t xml:space="preserve">Article 12: </w:t>
            </w:r>
            <w:r w:rsidRPr="00D71E87">
              <w:rPr>
                <w:rFonts w:ascii="Arial" w:eastAsia="Times New Roman" w:hAnsi="Arial"/>
                <w:color w:val="333333"/>
                <w:sz w:val="24"/>
                <w:szCs w:val="24"/>
                <w:lang w:eastAsia="en-GB"/>
              </w:rPr>
              <w:t>respect for the views of the child</w:t>
            </w:r>
          </w:p>
        </w:tc>
        <w:tc>
          <w:tcPr>
            <w:tcW w:w="12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C8BF03" w14:textId="77777777" w:rsidR="004A6E47" w:rsidRPr="00D71E87" w:rsidRDefault="004A6E47">
            <w:pPr>
              <w:spacing w:after="0" w:line="240" w:lineRule="auto"/>
              <w:rPr>
                <w:rFonts w:ascii="Arial" w:hAnsi="Arial"/>
                <w:sz w:val="24"/>
                <w:szCs w:val="24"/>
              </w:rPr>
            </w:pPr>
          </w:p>
        </w:tc>
        <w:tc>
          <w:tcPr>
            <w:tcW w:w="10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549721" w14:textId="77777777" w:rsidR="004A6E47" w:rsidRPr="00D71E87" w:rsidRDefault="00F46932">
            <w:pPr>
              <w:spacing w:after="0" w:line="240" w:lineRule="auto"/>
              <w:rPr>
                <w:rFonts w:ascii="Arial" w:hAnsi="Arial"/>
              </w:rPr>
            </w:pPr>
            <w:r w:rsidRPr="00D71E87">
              <w:rPr>
                <w:rFonts w:ascii="Arial" w:hAnsi="Arial"/>
              </w:rPr>
              <w:t>√</w:t>
            </w:r>
          </w:p>
        </w:tc>
        <w:tc>
          <w:tcPr>
            <w:tcW w:w="13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3699F1" w14:textId="77777777" w:rsidR="004A6E47" w:rsidRPr="00D71E87" w:rsidRDefault="004A6E47">
            <w:pPr>
              <w:spacing w:after="0" w:line="240" w:lineRule="auto"/>
              <w:rPr>
                <w:rFonts w:ascii="Arial" w:hAnsi="Arial"/>
                <w:sz w:val="24"/>
                <w:szCs w:val="24"/>
              </w:rPr>
            </w:pPr>
          </w:p>
        </w:tc>
      </w:tr>
      <w:tr w:rsidR="004A6E47" w:rsidRPr="00D71E87" w14:paraId="74E87861" w14:textId="77777777">
        <w:tc>
          <w:tcPr>
            <w:tcW w:w="59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C4E822" w14:textId="77777777" w:rsidR="004A6E47" w:rsidRPr="00D71E87" w:rsidRDefault="00F46932">
            <w:pPr>
              <w:spacing w:after="0" w:line="240" w:lineRule="auto"/>
              <w:rPr>
                <w:rFonts w:ascii="Arial" w:hAnsi="Arial"/>
              </w:rPr>
            </w:pPr>
            <w:r w:rsidRPr="00D71E87">
              <w:rPr>
                <w:rFonts w:ascii="Arial" w:eastAsia="Times New Roman" w:hAnsi="Arial"/>
                <w:b/>
                <w:bCs/>
                <w:color w:val="333333"/>
                <w:sz w:val="24"/>
                <w:szCs w:val="24"/>
                <w:lang w:eastAsia="en-GB"/>
              </w:rPr>
              <w:t xml:space="preserve">Article 13: </w:t>
            </w:r>
            <w:r w:rsidRPr="00D71E87">
              <w:rPr>
                <w:rFonts w:ascii="Arial" w:eastAsia="Times New Roman" w:hAnsi="Arial"/>
                <w:color w:val="333333"/>
                <w:sz w:val="24"/>
                <w:szCs w:val="24"/>
                <w:lang w:eastAsia="en-GB"/>
              </w:rPr>
              <w:t>freedom of expression</w:t>
            </w:r>
          </w:p>
        </w:tc>
        <w:tc>
          <w:tcPr>
            <w:tcW w:w="12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0A3ADE" w14:textId="77777777" w:rsidR="004A6E47" w:rsidRPr="00D71E87" w:rsidRDefault="004A6E47">
            <w:pPr>
              <w:spacing w:after="0" w:line="240" w:lineRule="auto"/>
              <w:rPr>
                <w:rFonts w:ascii="Arial" w:hAnsi="Arial"/>
                <w:sz w:val="24"/>
                <w:szCs w:val="24"/>
              </w:rPr>
            </w:pPr>
          </w:p>
        </w:tc>
        <w:tc>
          <w:tcPr>
            <w:tcW w:w="10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811A4F" w14:textId="77777777" w:rsidR="004A6E47" w:rsidRPr="00D71E87" w:rsidRDefault="00F46932">
            <w:pPr>
              <w:spacing w:after="0" w:line="240" w:lineRule="auto"/>
              <w:rPr>
                <w:rFonts w:ascii="Arial" w:hAnsi="Arial"/>
              </w:rPr>
            </w:pPr>
            <w:r w:rsidRPr="00D71E87">
              <w:rPr>
                <w:rFonts w:ascii="Arial" w:hAnsi="Arial"/>
              </w:rPr>
              <w:t>√</w:t>
            </w:r>
          </w:p>
        </w:tc>
        <w:tc>
          <w:tcPr>
            <w:tcW w:w="13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DB235C" w14:textId="77777777" w:rsidR="004A6E47" w:rsidRPr="00D71E87" w:rsidRDefault="004A6E47">
            <w:pPr>
              <w:spacing w:after="0" w:line="240" w:lineRule="auto"/>
              <w:rPr>
                <w:rFonts w:ascii="Arial" w:hAnsi="Arial"/>
                <w:sz w:val="24"/>
                <w:szCs w:val="24"/>
              </w:rPr>
            </w:pPr>
          </w:p>
        </w:tc>
      </w:tr>
      <w:tr w:rsidR="004A6E47" w:rsidRPr="00D71E87" w14:paraId="47E5892A" w14:textId="77777777">
        <w:tc>
          <w:tcPr>
            <w:tcW w:w="59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5F1A07" w14:textId="77777777" w:rsidR="004A6E47" w:rsidRPr="00D71E87" w:rsidRDefault="00F46932">
            <w:pPr>
              <w:spacing w:after="0" w:line="240" w:lineRule="auto"/>
              <w:rPr>
                <w:rFonts w:ascii="Arial" w:hAnsi="Arial"/>
              </w:rPr>
            </w:pPr>
            <w:r w:rsidRPr="00D71E87">
              <w:rPr>
                <w:rFonts w:ascii="Arial" w:eastAsia="Times New Roman" w:hAnsi="Arial"/>
                <w:b/>
                <w:bCs/>
                <w:color w:val="333333"/>
                <w:sz w:val="24"/>
                <w:szCs w:val="24"/>
                <w:lang w:eastAsia="en-GB"/>
              </w:rPr>
              <w:t xml:space="preserve">Article 14: </w:t>
            </w:r>
            <w:r w:rsidRPr="00D71E87">
              <w:rPr>
                <w:rFonts w:ascii="Arial" w:eastAsia="Times New Roman" w:hAnsi="Arial"/>
                <w:color w:val="333333"/>
                <w:sz w:val="24"/>
                <w:szCs w:val="24"/>
                <w:lang w:eastAsia="en-GB"/>
              </w:rPr>
              <w:t>freedom of thought, belief and religion</w:t>
            </w:r>
          </w:p>
        </w:tc>
        <w:tc>
          <w:tcPr>
            <w:tcW w:w="12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762A86" w14:textId="77777777" w:rsidR="004A6E47" w:rsidRPr="00D71E87" w:rsidRDefault="004A6E47">
            <w:pPr>
              <w:spacing w:after="0" w:line="240" w:lineRule="auto"/>
              <w:rPr>
                <w:rFonts w:ascii="Arial" w:hAnsi="Arial"/>
                <w:sz w:val="24"/>
                <w:szCs w:val="24"/>
              </w:rPr>
            </w:pPr>
          </w:p>
        </w:tc>
        <w:tc>
          <w:tcPr>
            <w:tcW w:w="10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4A486B" w14:textId="77777777" w:rsidR="004A6E47" w:rsidRPr="00D71E87" w:rsidRDefault="00F46932">
            <w:pPr>
              <w:spacing w:after="0" w:line="240" w:lineRule="auto"/>
              <w:rPr>
                <w:rFonts w:ascii="Arial" w:hAnsi="Arial"/>
              </w:rPr>
            </w:pPr>
            <w:r w:rsidRPr="00D71E87">
              <w:rPr>
                <w:rFonts w:ascii="Arial" w:hAnsi="Arial"/>
              </w:rPr>
              <w:t>√</w:t>
            </w:r>
          </w:p>
        </w:tc>
        <w:tc>
          <w:tcPr>
            <w:tcW w:w="13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C926E3" w14:textId="77777777" w:rsidR="004A6E47" w:rsidRPr="00D71E87" w:rsidRDefault="004A6E47">
            <w:pPr>
              <w:spacing w:after="0" w:line="240" w:lineRule="auto"/>
              <w:rPr>
                <w:rFonts w:ascii="Arial" w:hAnsi="Arial"/>
                <w:sz w:val="24"/>
                <w:szCs w:val="24"/>
              </w:rPr>
            </w:pPr>
          </w:p>
        </w:tc>
      </w:tr>
      <w:tr w:rsidR="004A6E47" w:rsidRPr="00D71E87" w14:paraId="5F312E18" w14:textId="77777777">
        <w:tc>
          <w:tcPr>
            <w:tcW w:w="59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CBDAA9" w14:textId="77777777" w:rsidR="004A6E47" w:rsidRPr="00D71E87" w:rsidRDefault="00F46932">
            <w:pPr>
              <w:spacing w:after="0" w:line="240" w:lineRule="auto"/>
              <w:rPr>
                <w:rFonts w:ascii="Arial" w:hAnsi="Arial"/>
              </w:rPr>
            </w:pPr>
            <w:r w:rsidRPr="00D71E87">
              <w:rPr>
                <w:rFonts w:ascii="Arial" w:eastAsia="Times New Roman" w:hAnsi="Arial"/>
                <w:b/>
                <w:bCs/>
                <w:color w:val="333333"/>
                <w:sz w:val="24"/>
                <w:szCs w:val="24"/>
                <w:lang w:eastAsia="en-GB"/>
              </w:rPr>
              <w:t xml:space="preserve">Article 15: </w:t>
            </w:r>
            <w:r w:rsidRPr="00D71E87">
              <w:rPr>
                <w:rFonts w:ascii="Arial" w:eastAsia="Times New Roman" w:hAnsi="Arial"/>
                <w:color w:val="333333"/>
                <w:sz w:val="24"/>
                <w:szCs w:val="24"/>
                <w:lang w:eastAsia="en-GB"/>
              </w:rPr>
              <w:t>freedom of association</w:t>
            </w:r>
          </w:p>
        </w:tc>
        <w:tc>
          <w:tcPr>
            <w:tcW w:w="12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906D65" w14:textId="77777777" w:rsidR="004A6E47" w:rsidRPr="00D71E87" w:rsidRDefault="004A6E47">
            <w:pPr>
              <w:spacing w:after="0" w:line="240" w:lineRule="auto"/>
              <w:rPr>
                <w:rFonts w:ascii="Arial" w:hAnsi="Arial"/>
                <w:sz w:val="24"/>
                <w:szCs w:val="24"/>
              </w:rPr>
            </w:pPr>
          </w:p>
        </w:tc>
        <w:tc>
          <w:tcPr>
            <w:tcW w:w="10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C19A07" w14:textId="77777777" w:rsidR="004A6E47" w:rsidRPr="00D71E87" w:rsidRDefault="00F46932">
            <w:pPr>
              <w:spacing w:after="0" w:line="240" w:lineRule="auto"/>
              <w:rPr>
                <w:rFonts w:ascii="Arial" w:hAnsi="Arial"/>
              </w:rPr>
            </w:pPr>
            <w:r w:rsidRPr="00D71E87">
              <w:rPr>
                <w:rFonts w:ascii="Arial" w:hAnsi="Arial"/>
              </w:rPr>
              <w:t>√</w:t>
            </w:r>
          </w:p>
        </w:tc>
        <w:tc>
          <w:tcPr>
            <w:tcW w:w="13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3ECC52" w14:textId="77777777" w:rsidR="004A6E47" w:rsidRPr="00D71E87" w:rsidRDefault="004A6E47">
            <w:pPr>
              <w:spacing w:after="0" w:line="240" w:lineRule="auto"/>
              <w:rPr>
                <w:rFonts w:ascii="Arial" w:hAnsi="Arial"/>
                <w:sz w:val="24"/>
                <w:szCs w:val="24"/>
              </w:rPr>
            </w:pPr>
          </w:p>
        </w:tc>
      </w:tr>
      <w:tr w:rsidR="004A6E47" w:rsidRPr="00D71E87" w14:paraId="09E95AD8" w14:textId="77777777">
        <w:tc>
          <w:tcPr>
            <w:tcW w:w="59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C2336B" w14:textId="77777777" w:rsidR="004A6E47" w:rsidRPr="00D71E87" w:rsidRDefault="00F46932">
            <w:pPr>
              <w:spacing w:after="0" w:line="240" w:lineRule="auto"/>
              <w:rPr>
                <w:rFonts w:ascii="Arial" w:hAnsi="Arial"/>
              </w:rPr>
            </w:pPr>
            <w:r w:rsidRPr="00D71E87">
              <w:rPr>
                <w:rFonts w:ascii="Arial" w:eastAsia="Times New Roman" w:hAnsi="Arial"/>
                <w:b/>
                <w:bCs/>
                <w:color w:val="333333"/>
                <w:sz w:val="24"/>
                <w:szCs w:val="24"/>
                <w:lang w:eastAsia="en-GB"/>
              </w:rPr>
              <w:t xml:space="preserve">Article 16: </w:t>
            </w:r>
            <w:r w:rsidRPr="00D71E87">
              <w:rPr>
                <w:rFonts w:ascii="Arial" w:eastAsia="Times New Roman" w:hAnsi="Arial"/>
                <w:color w:val="333333"/>
                <w:sz w:val="24"/>
                <w:szCs w:val="24"/>
                <w:lang w:eastAsia="en-GB"/>
              </w:rPr>
              <w:t>right to privacy</w:t>
            </w:r>
          </w:p>
        </w:tc>
        <w:tc>
          <w:tcPr>
            <w:tcW w:w="12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3B94DE" w14:textId="77777777" w:rsidR="004A6E47" w:rsidRPr="00D71E87" w:rsidRDefault="004A6E47">
            <w:pPr>
              <w:spacing w:after="0" w:line="240" w:lineRule="auto"/>
              <w:rPr>
                <w:rFonts w:ascii="Arial" w:hAnsi="Arial"/>
                <w:sz w:val="24"/>
                <w:szCs w:val="24"/>
              </w:rPr>
            </w:pPr>
          </w:p>
        </w:tc>
        <w:tc>
          <w:tcPr>
            <w:tcW w:w="10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CAF260" w14:textId="77777777" w:rsidR="004A6E47" w:rsidRPr="00D71E87" w:rsidRDefault="00F46932">
            <w:pPr>
              <w:spacing w:after="0" w:line="240" w:lineRule="auto"/>
              <w:rPr>
                <w:rFonts w:ascii="Arial" w:hAnsi="Arial"/>
              </w:rPr>
            </w:pPr>
            <w:r w:rsidRPr="00D71E87">
              <w:rPr>
                <w:rFonts w:ascii="Arial" w:hAnsi="Arial"/>
              </w:rPr>
              <w:t>√</w:t>
            </w:r>
          </w:p>
        </w:tc>
        <w:tc>
          <w:tcPr>
            <w:tcW w:w="13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C10BA9" w14:textId="77777777" w:rsidR="004A6E47" w:rsidRPr="00D71E87" w:rsidRDefault="004A6E47">
            <w:pPr>
              <w:spacing w:after="0" w:line="240" w:lineRule="auto"/>
              <w:rPr>
                <w:rFonts w:ascii="Arial" w:hAnsi="Arial"/>
                <w:sz w:val="24"/>
                <w:szCs w:val="24"/>
              </w:rPr>
            </w:pPr>
          </w:p>
        </w:tc>
      </w:tr>
      <w:tr w:rsidR="004A6E47" w:rsidRPr="00D71E87" w14:paraId="02955FBB" w14:textId="77777777">
        <w:tc>
          <w:tcPr>
            <w:tcW w:w="59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4EBB1A" w14:textId="77777777" w:rsidR="004A6E47" w:rsidRPr="00D71E87" w:rsidRDefault="00F46932">
            <w:pPr>
              <w:spacing w:after="0" w:line="240" w:lineRule="auto"/>
              <w:rPr>
                <w:rFonts w:ascii="Arial" w:hAnsi="Arial"/>
              </w:rPr>
            </w:pPr>
            <w:r w:rsidRPr="00D71E87">
              <w:rPr>
                <w:rFonts w:ascii="Arial" w:eastAsia="Times New Roman" w:hAnsi="Arial"/>
                <w:b/>
                <w:bCs/>
                <w:color w:val="333333"/>
                <w:sz w:val="24"/>
                <w:szCs w:val="24"/>
                <w:lang w:eastAsia="en-GB"/>
              </w:rPr>
              <w:t xml:space="preserve">Article 17: </w:t>
            </w:r>
            <w:r w:rsidRPr="00D71E87">
              <w:rPr>
                <w:rFonts w:ascii="Arial" w:eastAsia="Times New Roman" w:hAnsi="Arial"/>
                <w:color w:val="333333"/>
                <w:sz w:val="24"/>
                <w:szCs w:val="24"/>
                <w:lang w:eastAsia="en-GB"/>
              </w:rPr>
              <w:t>access to information from the media</w:t>
            </w:r>
          </w:p>
        </w:tc>
        <w:tc>
          <w:tcPr>
            <w:tcW w:w="12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6CBBD8" w14:textId="77777777" w:rsidR="004A6E47" w:rsidRPr="00D71E87" w:rsidRDefault="004A6E47">
            <w:pPr>
              <w:spacing w:after="0" w:line="240" w:lineRule="auto"/>
              <w:rPr>
                <w:rFonts w:ascii="Arial" w:hAnsi="Arial"/>
                <w:sz w:val="24"/>
                <w:szCs w:val="24"/>
              </w:rPr>
            </w:pPr>
          </w:p>
        </w:tc>
        <w:tc>
          <w:tcPr>
            <w:tcW w:w="10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6F40C8" w14:textId="77777777" w:rsidR="004A6E47" w:rsidRPr="00D71E87" w:rsidRDefault="00F46932">
            <w:pPr>
              <w:spacing w:after="0" w:line="240" w:lineRule="auto"/>
              <w:rPr>
                <w:rFonts w:ascii="Arial" w:hAnsi="Arial"/>
              </w:rPr>
            </w:pPr>
            <w:r w:rsidRPr="00D71E87">
              <w:rPr>
                <w:rFonts w:ascii="Arial" w:hAnsi="Arial"/>
              </w:rPr>
              <w:t>√</w:t>
            </w:r>
          </w:p>
        </w:tc>
        <w:tc>
          <w:tcPr>
            <w:tcW w:w="13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152766" w14:textId="77777777" w:rsidR="004A6E47" w:rsidRPr="00D71E87" w:rsidRDefault="004A6E47">
            <w:pPr>
              <w:spacing w:after="0" w:line="240" w:lineRule="auto"/>
              <w:rPr>
                <w:rFonts w:ascii="Arial" w:hAnsi="Arial"/>
                <w:sz w:val="24"/>
                <w:szCs w:val="24"/>
              </w:rPr>
            </w:pPr>
          </w:p>
        </w:tc>
      </w:tr>
      <w:tr w:rsidR="004A6E47" w:rsidRPr="00D71E87" w14:paraId="1193459F" w14:textId="77777777">
        <w:tc>
          <w:tcPr>
            <w:tcW w:w="59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863D29" w14:textId="77777777" w:rsidR="004A6E47" w:rsidRPr="00D71E87" w:rsidRDefault="00F46932">
            <w:pPr>
              <w:spacing w:after="0" w:line="240" w:lineRule="auto"/>
              <w:rPr>
                <w:rFonts w:ascii="Arial" w:hAnsi="Arial"/>
              </w:rPr>
            </w:pPr>
            <w:r w:rsidRPr="00D71E87">
              <w:rPr>
                <w:rFonts w:ascii="Arial" w:eastAsia="Times New Roman" w:hAnsi="Arial"/>
                <w:b/>
                <w:bCs/>
                <w:color w:val="333333"/>
                <w:sz w:val="24"/>
                <w:szCs w:val="24"/>
                <w:lang w:eastAsia="en-GB"/>
              </w:rPr>
              <w:t xml:space="preserve">Article 18: </w:t>
            </w:r>
            <w:r w:rsidRPr="00D71E87">
              <w:rPr>
                <w:rFonts w:ascii="Arial" w:eastAsia="Times New Roman" w:hAnsi="Arial"/>
                <w:color w:val="333333"/>
                <w:sz w:val="24"/>
                <w:szCs w:val="24"/>
                <w:lang w:eastAsia="en-GB"/>
              </w:rPr>
              <w:t>parental responsibilities and state assistance</w:t>
            </w:r>
          </w:p>
        </w:tc>
        <w:tc>
          <w:tcPr>
            <w:tcW w:w="12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E51887" w14:textId="77777777" w:rsidR="004A6E47" w:rsidRPr="00D71E87" w:rsidRDefault="004A6E47">
            <w:pPr>
              <w:spacing w:after="0" w:line="240" w:lineRule="auto"/>
              <w:rPr>
                <w:rFonts w:ascii="Arial" w:hAnsi="Arial"/>
                <w:sz w:val="24"/>
                <w:szCs w:val="24"/>
              </w:rPr>
            </w:pPr>
          </w:p>
        </w:tc>
        <w:tc>
          <w:tcPr>
            <w:tcW w:w="10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EABA39" w14:textId="77777777" w:rsidR="004A6E47" w:rsidRPr="00D71E87" w:rsidRDefault="00F46932">
            <w:pPr>
              <w:spacing w:after="0" w:line="240" w:lineRule="auto"/>
              <w:rPr>
                <w:rFonts w:ascii="Arial" w:hAnsi="Arial"/>
              </w:rPr>
            </w:pPr>
            <w:r w:rsidRPr="00D71E87">
              <w:rPr>
                <w:rFonts w:ascii="Arial" w:hAnsi="Arial"/>
              </w:rPr>
              <w:t>√</w:t>
            </w:r>
          </w:p>
        </w:tc>
        <w:tc>
          <w:tcPr>
            <w:tcW w:w="13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F70BFA" w14:textId="77777777" w:rsidR="004A6E47" w:rsidRPr="00D71E87" w:rsidRDefault="004A6E47">
            <w:pPr>
              <w:spacing w:after="0" w:line="240" w:lineRule="auto"/>
              <w:rPr>
                <w:rFonts w:ascii="Arial" w:hAnsi="Arial"/>
                <w:sz w:val="24"/>
                <w:szCs w:val="24"/>
              </w:rPr>
            </w:pPr>
          </w:p>
        </w:tc>
      </w:tr>
      <w:tr w:rsidR="004A6E47" w:rsidRPr="00D71E87" w14:paraId="7993CAFF" w14:textId="77777777">
        <w:tc>
          <w:tcPr>
            <w:tcW w:w="59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E2A965" w14:textId="77777777" w:rsidR="004A6E47" w:rsidRPr="00D71E87" w:rsidRDefault="00F46932">
            <w:pPr>
              <w:spacing w:after="0" w:line="240" w:lineRule="auto"/>
              <w:rPr>
                <w:rFonts w:ascii="Arial" w:hAnsi="Arial"/>
              </w:rPr>
            </w:pPr>
            <w:r w:rsidRPr="00D71E87">
              <w:rPr>
                <w:rFonts w:ascii="Arial" w:eastAsia="Times New Roman" w:hAnsi="Arial"/>
                <w:b/>
                <w:bCs/>
                <w:color w:val="333333"/>
                <w:sz w:val="24"/>
                <w:szCs w:val="24"/>
                <w:lang w:eastAsia="en-GB"/>
              </w:rPr>
              <w:t xml:space="preserve">Article 19: </w:t>
            </w:r>
            <w:r w:rsidRPr="00D71E87">
              <w:rPr>
                <w:rFonts w:ascii="Arial" w:eastAsia="Times New Roman" w:hAnsi="Arial"/>
                <w:color w:val="333333"/>
                <w:sz w:val="24"/>
                <w:szCs w:val="24"/>
                <w:lang w:eastAsia="en-GB"/>
              </w:rPr>
              <w:t>protection from violence, abuse and neglect</w:t>
            </w:r>
          </w:p>
        </w:tc>
        <w:tc>
          <w:tcPr>
            <w:tcW w:w="12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897037" w14:textId="77777777" w:rsidR="004A6E47" w:rsidRPr="00D71E87" w:rsidRDefault="004A6E47">
            <w:pPr>
              <w:spacing w:after="0" w:line="240" w:lineRule="auto"/>
              <w:rPr>
                <w:rFonts w:ascii="Arial" w:hAnsi="Arial"/>
                <w:sz w:val="24"/>
                <w:szCs w:val="24"/>
              </w:rPr>
            </w:pPr>
          </w:p>
        </w:tc>
        <w:tc>
          <w:tcPr>
            <w:tcW w:w="10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A2D6BC" w14:textId="77777777" w:rsidR="004A6E47" w:rsidRPr="00D71E87" w:rsidRDefault="00F46932">
            <w:pPr>
              <w:spacing w:after="0" w:line="240" w:lineRule="auto"/>
              <w:rPr>
                <w:rFonts w:ascii="Arial" w:hAnsi="Arial"/>
              </w:rPr>
            </w:pPr>
            <w:r w:rsidRPr="00D71E87">
              <w:rPr>
                <w:rFonts w:ascii="Arial" w:hAnsi="Arial"/>
              </w:rPr>
              <w:t>√</w:t>
            </w:r>
          </w:p>
        </w:tc>
        <w:tc>
          <w:tcPr>
            <w:tcW w:w="13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149B39" w14:textId="77777777" w:rsidR="004A6E47" w:rsidRPr="00D71E87" w:rsidRDefault="004A6E47">
            <w:pPr>
              <w:spacing w:after="0" w:line="240" w:lineRule="auto"/>
              <w:rPr>
                <w:rFonts w:ascii="Arial" w:hAnsi="Arial"/>
                <w:sz w:val="24"/>
                <w:szCs w:val="24"/>
              </w:rPr>
            </w:pPr>
          </w:p>
        </w:tc>
      </w:tr>
      <w:tr w:rsidR="004A6E47" w:rsidRPr="00D71E87" w14:paraId="00701B89" w14:textId="77777777">
        <w:tc>
          <w:tcPr>
            <w:tcW w:w="59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DF8B0E" w14:textId="77777777" w:rsidR="004A6E47" w:rsidRPr="00D71E87" w:rsidRDefault="00F46932">
            <w:pPr>
              <w:spacing w:after="0" w:line="240" w:lineRule="auto"/>
              <w:rPr>
                <w:rFonts w:ascii="Arial" w:hAnsi="Arial"/>
              </w:rPr>
            </w:pPr>
            <w:r w:rsidRPr="00D71E87">
              <w:rPr>
                <w:rFonts w:ascii="Arial" w:eastAsia="Times New Roman" w:hAnsi="Arial"/>
                <w:b/>
                <w:bCs/>
                <w:color w:val="333333"/>
                <w:sz w:val="24"/>
                <w:szCs w:val="24"/>
                <w:lang w:eastAsia="en-GB"/>
              </w:rPr>
              <w:t xml:space="preserve">Article 20: </w:t>
            </w:r>
            <w:r w:rsidRPr="00D71E87">
              <w:rPr>
                <w:rFonts w:ascii="Arial" w:eastAsia="Times New Roman" w:hAnsi="Arial"/>
                <w:color w:val="333333"/>
                <w:sz w:val="24"/>
                <w:szCs w:val="24"/>
                <w:lang w:eastAsia="en-GB"/>
              </w:rPr>
              <w:t>children unable to live with their family</w:t>
            </w:r>
          </w:p>
        </w:tc>
        <w:tc>
          <w:tcPr>
            <w:tcW w:w="12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E659A6" w14:textId="77777777" w:rsidR="004A6E47" w:rsidRPr="00D71E87" w:rsidRDefault="004A6E47">
            <w:pPr>
              <w:spacing w:after="0" w:line="240" w:lineRule="auto"/>
              <w:rPr>
                <w:rFonts w:ascii="Arial" w:hAnsi="Arial"/>
                <w:sz w:val="24"/>
                <w:szCs w:val="24"/>
              </w:rPr>
            </w:pPr>
          </w:p>
        </w:tc>
        <w:tc>
          <w:tcPr>
            <w:tcW w:w="10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0A0CAC" w14:textId="77777777" w:rsidR="004A6E47" w:rsidRPr="00D71E87" w:rsidRDefault="00F46932">
            <w:pPr>
              <w:spacing w:after="0" w:line="240" w:lineRule="auto"/>
              <w:rPr>
                <w:rFonts w:ascii="Arial" w:hAnsi="Arial"/>
              </w:rPr>
            </w:pPr>
            <w:r w:rsidRPr="00D71E87">
              <w:rPr>
                <w:rFonts w:ascii="Arial" w:hAnsi="Arial"/>
              </w:rPr>
              <w:t>√</w:t>
            </w:r>
          </w:p>
        </w:tc>
        <w:tc>
          <w:tcPr>
            <w:tcW w:w="13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94F462" w14:textId="77777777" w:rsidR="004A6E47" w:rsidRPr="00D71E87" w:rsidRDefault="004A6E47">
            <w:pPr>
              <w:spacing w:after="0" w:line="240" w:lineRule="auto"/>
              <w:rPr>
                <w:rFonts w:ascii="Arial" w:hAnsi="Arial"/>
                <w:sz w:val="24"/>
                <w:szCs w:val="24"/>
              </w:rPr>
            </w:pPr>
          </w:p>
        </w:tc>
      </w:tr>
      <w:tr w:rsidR="004A6E47" w:rsidRPr="00D71E87" w14:paraId="0AFFD541" w14:textId="77777777">
        <w:tc>
          <w:tcPr>
            <w:tcW w:w="59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DD18A1" w14:textId="77777777" w:rsidR="004A6E47" w:rsidRPr="00D71E87" w:rsidRDefault="00F46932">
            <w:pPr>
              <w:spacing w:after="0" w:line="240" w:lineRule="auto"/>
              <w:rPr>
                <w:rFonts w:ascii="Arial" w:hAnsi="Arial"/>
              </w:rPr>
            </w:pPr>
            <w:r w:rsidRPr="00D71E87">
              <w:rPr>
                <w:rFonts w:ascii="Arial" w:eastAsia="Times New Roman" w:hAnsi="Arial"/>
                <w:b/>
                <w:bCs/>
                <w:color w:val="333333"/>
                <w:sz w:val="24"/>
                <w:szCs w:val="24"/>
                <w:lang w:eastAsia="en-GB"/>
              </w:rPr>
              <w:t xml:space="preserve">Article 21: </w:t>
            </w:r>
            <w:r w:rsidRPr="00D71E87">
              <w:rPr>
                <w:rFonts w:ascii="Arial" w:eastAsia="Times New Roman" w:hAnsi="Arial"/>
                <w:color w:val="333333"/>
                <w:sz w:val="24"/>
                <w:szCs w:val="24"/>
                <w:lang w:eastAsia="en-GB"/>
              </w:rPr>
              <w:t>adoption</w:t>
            </w:r>
          </w:p>
        </w:tc>
        <w:tc>
          <w:tcPr>
            <w:tcW w:w="12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06CBBB" w14:textId="77777777" w:rsidR="004A6E47" w:rsidRPr="00D71E87" w:rsidRDefault="004A6E47">
            <w:pPr>
              <w:spacing w:after="0" w:line="240" w:lineRule="auto"/>
              <w:rPr>
                <w:rFonts w:ascii="Arial" w:hAnsi="Arial"/>
                <w:sz w:val="24"/>
                <w:szCs w:val="24"/>
              </w:rPr>
            </w:pPr>
          </w:p>
        </w:tc>
        <w:tc>
          <w:tcPr>
            <w:tcW w:w="10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C291D0" w14:textId="77777777" w:rsidR="004A6E47" w:rsidRPr="00D71E87" w:rsidRDefault="00F46932">
            <w:pPr>
              <w:spacing w:after="0" w:line="240" w:lineRule="auto"/>
              <w:rPr>
                <w:rFonts w:ascii="Arial" w:hAnsi="Arial"/>
              </w:rPr>
            </w:pPr>
            <w:r w:rsidRPr="00D71E87">
              <w:rPr>
                <w:rFonts w:ascii="Arial" w:hAnsi="Arial"/>
              </w:rPr>
              <w:t>√</w:t>
            </w:r>
          </w:p>
        </w:tc>
        <w:tc>
          <w:tcPr>
            <w:tcW w:w="13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6099F9" w14:textId="77777777" w:rsidR="004A6E47" w:rsidRPr="00D71E87" w:rsidRDefault="004A6E47">
            <w:pPr>
              <w:spacing w:after="0" w:line="240" w:lineRule="auto"/>
              <w:rPr>
                <w:rFonts w:ascii="Arial" w:hAnsi="Arial"/>
                <w:sz w:val="24"/>
                <w:szCs w:val="24"/>
              </w:rPr>
            </w:pPr>
          </w:p>
        </w:tc>
      </w:tr>
      <w:tr w:rsidR="004A6E47" w:rsidRPr="00D71E87" w14:paraId="0B4E71F4" w14:textId="77777777">
        <w:tc>
          <w:tcPr>
            <w:tcW w:w="59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A4D264" w14:textId="77777777" w:rsidR="004A6E47" w:rsidRPr="00D71E87" w:rsidRDefault="00F46932">
            <w:pPr>
              <w:spacing w:after="0" w:line="240" w:lineRule="auto"/>
              <w:rPr>
                <w:rFonts w:ascii="Arial" w:hAnsi="Arial"/>
              </w:rPr>
            </w:pPr>
            <w:r w:rsidRPr="00D71E87">
              <w:rPr>
                <w:rFonts w:ascii="Arial" w:eastAsia="Times New Roman" w:hAnsi="Arial"/>
                <w:b/>
                <w:bCs/>
                <w:color w:val="333333"/>
                <w:sz w:val="24"/>
                <w:szCs w:val="24"/>
                <w:lang w:eastAsia="en-GB"/>
              </w:rPr>
              <w:t xml:space="preserve">Article 22: </w:t>
            </w:r>
            <w:r w:rsidRPr="00D71E87">
              <w:rPr>
                <w:rFonts w:ascii="Arial" w:eastAsia="Times New Roman" w:hAnsi="Arial"/>
                <w:color w:val="333333"/>
                <w:sz w:val="24"/>
                <w:szCs w:val="24"/>
                <w:lang w:eastAsia="en-GB"/>
              </w:rPr>
              <w:t>refugee children</w:t>
            </w:r>
          </w:p>
        </w:tc>
        <w:tc>
          <w:tcPr>
            <w:tcW w:w="12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280D83" w14:textId="77777777" w:rsidR="004A6E47" w:rsidRPr="00D71E87" w:rsidRDefault="004A6E47">
            <w:pPr>
              <w:spacing w:after="0" w:line="240" w:lineRule="auto"/>
              <w:rPr>
                <w:rFonts w:ascii="Arial" w:hAnsi="Arial"/>
                <w:sz w:val="24"/>
                <w:szCs w:val="24"/>
              </w:rPr>
            </w:pPr>
          </w:p>
        </w:tc>
        <w:tc>
          <w:tcPr>
            <w:tcW w:w="10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9B237E" w14:textId="77777777" w:rsidR="004A6E47" w:rsidRPr="00D71E87" w:rsidRDefault="00F46932">
            <w:pPr>
              <w:spacing w:after="0" w:line="240" w:lineRule="auto"/>
              <w:rPr>
                <w:rFonts w:ascii="Arial" w:hAnsi="Arial"/>
              </w:rPr>
            </w:pPr>
            <w:r w:rsidRPr="00D71E87">
              <w:rPr>
                <w:rFonts w:ascii="Arial" w:hAnsi="Arial"/>
              </w:rPr>
              <w:t>√</w:t>
            </w:r>
          </w:p>
        </w:tc>
        <w:tc>
          <w:tcPr>
            <w:tcW w:w="13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AD8EDC" w14:textId="77777777" w:rsidR="004A6E47" w:rsidRPr="00D71E87" w:rsidRDefault="004A6E47">
            <w:pPr>
              <w:spacing w:after="0" w:line="240" w:lineRule="auto"/>
              <w:rPr>
                <w:rFonts w:ascii="Arial" w:hAnsi="Arial"/>
                <w:sz w:val="24"/>
                <w:szCs w:val="24"/>
              </w:rPr>
            </w:pPr>
          </w:p>
        </w:tc>
      </w:tr>
      <w:tr w:rsidR="004A6E47" w:rsidRPr="00D71E87" w14:paraId="6902C3CE" w14:textId="77777777">
        <w:tc>
          <w:tcPr>
            <w:tcW w:w="59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7663EC" w14:textId="77777777" w:rsidR="004A6E47" w:rsidRPr="00D71E87" w:rsidRDefault="00F46932">
            <w:pPr>
              <w:spacing w:after="0" w:line="240" w:lineRule="auto"/>
              <w:rPr>
                <w:rFonts w:ascii="Arial" w:hAnsi="Arial"/>
              </w:rPr>
            </w:pPr>
            <w:r w:rsidRPr="00D71E87">
              <w:rPr>
                <w:rFonts w:ascii="Arial" w:eastAsia="Times New Roman" w:hAnsi="Arial"/>
                <w:b/>
                <w:bCs/>
                <w:color w:val="333333"/>
                <w:sz w:val="24"/>
                <w:szCs w:val="24"/>
                <w:lang w:eastAsia="en-GB"/>
              </w:rPr>
              <w:t xml:space="preserve">Article 23: </w:t>
            </w:r>
            <w:r w:rsidRPr="00D71E87">
              <w:rPr>
                <w:rFonts w:ascii="Arial" w:eastAsia="Times New Roman" w:hAnsi="Arial"/>
                <w:color w:val="333333"/>
                <w:sz w:val="24"/>
                <w:szCs w:val="24"/>
                <w:lang w:eastAsia="en-GB"/>
              </w:rPr>
              <w:t>children with a disability</w:t>
            </w:r>
          </w:p>
        </w:tc>
        <w:tc>
          <w:tcPr>
            <w:tcW w:w="12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E43D1B" w14:textId="77777777" w:rsidR="004A6E47" w:rsidRPr="00D71E87" w:rsidRDefault="004A6E47">
            <w:pPr>
              <w:spacing w:after="0" w:line="240" w:lineRule="auto"/>
              <w:rPr>
                <w:rFonts w:ascii="Arial" w:hAnsi="Arial"/>
                <w:sz w:val="24"/>
                <w:szCs w:val="24"/>
              </w:rPr>
            </w:pPr>
          </w:p>
        </w:tc>
        <w:tc>
          <w:tcPr>
            <w:tcW w:w="10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0935FC" w14:textId="77777777" w:rsidR="004A6E47" w:rsidRPr="00D71E87" w:rsidRDefault="004A6E47">
            <w:pPr>
              <w:spacing w:after="0" w:line="240" w:lineRule="auto"/>
              <w:rPr>
                <w:rFonts w:ascii="Arial" w:hAnsi="Arial"/>
                <w:sz w:val="24"/>
                <w:szCs w:val="24"/>
              </w:rPr>
            </w:pPr>
          </w:p>
        </w:tc>
        <w:tc>
          <w:tcPr>
            <w:tcW w:w="13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68E415" w14:textId="77777777" w:rsidR="004A6E47" w:rsidRPr="00D71E87" w:rsidRDefault="00F46932">
            <w:pPr>
              <w:spacing w:after="0" w:line="240" w:lineRule="auto"/>
              <w:rPr>
                <w:rFonts w:ascii="Arial" w:hAnsi="Arial"/>
              </w:rPr>
            </w:pPr>
            <w:r w:rsidRPr="00D71E87">
              <w:rPr>
                <w:rFonts w:ascii="Arial" w:hAnsi="Arial"/>
              </w:rPr>
              <w:t>√</w:t>
            </w:r>
          </w:p>
        </w:tc>
      </w:tr>
      <w:tr w:rsidR="004A6E47" w:rsidRPr="00D71E87" w14:paraId="405C1B86" w14:textId="77777777">
        <w:tc>
          <w:tcPr>
            <w:tcW w:w="59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1EAF4C" w14:textId="77777777" w:rsidR="004A6E47" w:rsidRPr="00D71E87" w:rsidRDefault="00F46932">
            <w:pPr>
              <w:spacing w:after="0" w:line="240" w:lineRule="auto"/>
              <w:rPr>
                <w:rFonts w:ascii="Arial" w:hAnsi="Arial"/>
              </w:rPr>
            </w:pPr>
            <w:r w:rsidRPr="00D71E87">
              <w:rPr>
                <w:rFonts w:ascii="Arial" w:eastAsia="Times New Roman" w:hAnsi="Arial"/>
                <w:b/>
                <w:bCs/>
                <w:color w:val="333333"/>
                <w:sz w:val="24"/>
                <w:szCs w:val="24"/>
                <w:lang w:eastAsia="en-GB"/>
              </w:rPr>
              <w:t xml:space="preserve">Article 24: </w:t>
            </w:r>
            <w:r w:rsidRPr="00D71E87">
              <w:rPr>
                <w:rFonts w:ascii="Arial" w:eastAsia="Times New Roman" w:hAnsi="Arial"/>
                <w:color w:val="333333"/>
                <w:sz w:val="24"/>
                <w:szCs w:val="24"/>
                <w:lang w:eastAsia="en-GB"/>
              </w:rPr>
              <w:t>health and health services</w:t>
            </w:r>
          </w:p>
        </w:tc>
        <w:tc>
          <w:tcPr>
            <w:tcW w:w="12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37BAF1" w14:textId="77777777" w:rsidR="004A6E47" w:rsidRPr="00D71E87" w:rsidRDefault="004A6E47">
            <w:pPr>
              <w:spacing w:after="0" w:line="240" w:lineRule="auto"/>
              <w:rPr>
                <w:rFonts w:ascii="Arial" w:hAnsi="Arial"/>
                <w:sz w:val="24"/>
                <w:szCs w:val="24"/>
              </w:rPr>
            </w:pPr>
          </w:p>
        </w:tc>
        <w:tc>
          <w:tcPr>
            <w:tcW w:w="10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0BA291" w14:textId="77777777" w:rsidR="004A6E47" w:rsidRPr="00D71E87" w:rsidRDefault="00F46932">
            <w:pPr>
              <w:spacing w:after="0" w:line="240" w:lineRule="auto"/>
              <w:rPr>
                <w:rFonts w:ascii="Arial" w:hAnsi="Arial"/>
              </w:rPr>
            </w:pPr>
            <w:r w:rsidRPr="00D71E87">
              <w:rPr>
                <w:rFonts w:ascii="Arial" w:hAnsi="Arial"/>
              </w:rPr>
              <w:t>√</w:t>
            </w:r>
          </w:p>
        </w:tc>
        <w:tc>
          <w:tcPr>
            <w:tcW w:w="13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6867A0" w14:textId="77777777" w:rsidR="004A6E47" w:rsidRPr="00D71E87" w:rsidRDefault="004A6E47">
            <w:pPr>
              <w:spacing w:after="0" w:line="240" w:lineRule="auto"/>
              <w:rPr>
                <w:rFonts w:ascii="Arial" w:hAnsi="Arial"/>
                <w:sz w:val="24"/>
                <w:szCs w:val="24"/>
              </w:rPr>
            </w:pPr>
          </w:p>
        </w:tc>
      </w:tr>
      <w:tr w:rsidR="004A6E47" w:rsidRPr="00D71E87" w14:paraId="682C2BDB" w14:textId="77777777">
        <w:tc>
          <w:tcPr>
            <w:tcW w:w="59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98B894" w14:textId="77777777" w:rsidR="004A6E47" w:rsidRPr="00D71E87" w:rsidRDefault="00F46932">
            <w:pPr>
              <w:spacing w:after="0" w:line="240" w:lineRule="auto"/>
              <w:rPr>
                <w:rFonts w:ascii="Arial" w:hAnsi="Arial"/>
              </w:rPr>
            </w:pPr>
            <w:r w:rsidRPr="00D71E87">
              <w:rPr>
                <w:rFonts w:ascii="Arial" w:eastAsia="Times New Roman" w:hAnsi="Arial"/>
                <w:b/>
                <w:bCs/>
                <w:color w:val="333333"/>
                <w:sz w:val="24"/>
                <w:szCs w:val="24"/>
                <w:lang w:eastAsia="en-GB"/>
              </w:rPr>
              <w:t xml:space="preserve">Article 25: </w:t>
            </w:r>
            <w:r w:rsidRPr="00D71E87">
              <w:rPr>
                <w:rFonts w:ascii="Arial" w:eastAsia="Times New Roman" w:hAnsi="Arial"/>
                <w:color w:val="333333"/>
                <w:sz w:val="24"/>
                <w:szCs w:val="24"/>
                <w:lang w:eastAsia="en-GB"/>
              </w:rPr>
              <w:t>review of treatment in care</w:t>
            </w:r>
          </w:p>
        </w:tc>
        <w:tc>
          <w:tcPr>
            <w:tcW w:w="12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EDBFEA" w14:textId="77777777" w:rsidR="004A6E47" w:rsidRPr="00D71E87" w:rsidRDefault="004A6E47">
            <w:pPr>
              <w:spacing w:after="0" w:line="240" w:lineRule="auto"/>
              <w:rPr>
                <w:rFonts w:ascii="Arial" w:hAnsi="Arial"/>
                <w:sz w:val="24"/>
                <w:szCs w:val="24"/>
              </w:rPr>
            </w:pPr>
          </w:p>
        </w:tc>
        <w:tc>
          <w:tcPr>
            <w:tcW w:w="10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E825B0" w14:textId="77777777" w:rsidR="004A6E47" w:rsidRPr="00D71E87" w:rsidRDefault="00F46932">
            <w:pPr>
              <w:spacing w:after="0" w:line="240" w:lineRule="auto"/>
              <w:rPr>
                <w:rFonts w:ascii="Arial" w:hAnsi="Arial"/>
              </w:rPr>
            </w:pPr>
            <w:r w:rsidRPr="00D71E87">
              <w:rPr>
                <w:rFonts w:ascii="Arial" w:hAnsi="Arial"/>
              </w:rPr>
              <w:t>√</w:t>
            </w:r>
          </w:p>
        </w:tc>
        <w:tc>
          <w:tcPr>
            <w:tcW w:w="13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FA94D3" w14:textId="77777777" w:rsidR="004A6E47" w:rsidRPr="00D71E87" w:rsidRDefault="004A6E47">
            <w:pPr>
              <w:spacing w:after="0" w:line="240" w:lineRule="auto"/>
              <w:rPr>
                <w:rFonts w:ascii="Arial" w:hAnsi="Arial"/>
                <w:sz w:val="24"/>
                <w:szCs w:val="24"/>
              </w:rPr>
            </w:pPr>
          </w:p>
        </w:tc>
      </w:tr>
      <w:tr w:rsidR="004A6E47" w:rsidRPr="00D71E87" w14:paraId="1F6A44A4" w14:textId="77777777">
        <w:tc>
          <w:tcPr>
            <w:tcW w:w="59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9B5C29" w14:textId="77777777" w:rsidR="004A6E47" w:rsidRPr="00D71E87" w:rsidRDefault="00F46932">
            <w:pPr>
              <w:spacing w:after="0" w:line="240" w:lineRule="auto"/>
              <w:rPr>
                <w:rFonts w:ascii="Arial" w:hAnsi="Arial"/>
              </w:rPr>
            </w:pPr>
            <w:r w:rsidRPr="00D71E87">
              <w:rPr>
                <w:rFonts w:ascii="Arial" w:eastAsia="Times New Roman" w:hAnsi="Arial"/>
                <w:b/>
                <w:bCs/>
                <w:color w:val="333333"/>
                <w:sz w:val="24"/>
                <w:szCs w:val="24"/>
                <w:lang w:eastAsia="en-GB"/>
              </w:rPr>
              <w:t xml:space="preserve">Article 26: </w:t>
            </w:r>
            <w:r w:rsidRPr="00D71E87">
              <w:rPr>
                <w:rFonts w:ascii="Arial" w:eastAsia="Times New Roman" w:hAnsi="Arial"/>
                <w:color w:val="333333"/>
                <w:sz w:val="24"/>
                <w:szCs w:val="24"/>
                <w:lang w:eastAsia="en-GB"/>
              </w:rPr>
              <w:t>social security</w:t>
            </w:r>
          </w:p>
        </w:tc>
        <w:tc>
          <w:tcPr>
            <w:tcW w:w="12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2B3E14" w14:textId="77777777" w:rsidR="004A6E47" w:rsidRPr="00D71E87" w:rsidRDefault="004A6E47">
            <w:pPr>
              <w:spacing w:after="0" w:line="240" w:lineRule="auto"/>
              <w:rPr>
                <w:rFonts w:ascii="Arial" w:hAnsi="Arial"/>
                <w:sz w:val="24"/>
                <w:szCs w:val="24"/>
              </w:rPr>
            </w:pPr>
          </w:p>
        </w:tc>
        <w:tc>
          <w:tcPr>
            <w:tcW w:w="10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F94D0C" w14:textId="77777777" w:rsidR="004A6E47" w:rsidRPr="00D71E87" w:rsidRDefault="00F46932">
            <w:pPr>
              <w:spacing w:after="0" w:line="240" w:lineRule="auto"/>
              <w:rPr>
                <w:rFonts w:ascii="Arial" w:hAnsi="Arial"/>
              </w:rPr>
            </w:pPr>
            <w:r w:rsidRPr="00D71E87">
              <w:rPr>
                <w:rFonts w:ascii="Arial" w:hAnsi="Arial"/>
              </w:rPr>
              <w:t>√</w:t>
            </w:r>
          </w:p>
        </w:tc>
        <w:tc>
          <w:tcPr>
            <w:tcW w:w="13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0DAB1C" w14:textId="77777777" w:rsidR="004A6E47" w:rsidRPr="00D71E87" w:rsidRDefault="004A6E47">
            <w:pPr>
              <w:spacing w:after="0" w:line="240" w:lineRule="auto"/>
              <w:rPr>
                <w:rFonts w:ascii="Arial" w:hAnsi="Arial"/>
                <w:sz w:val="24"/>
                <w:szCs w:val="24"/>
              </w:rPr>
            </w:pPr>
          </w:p>
        </w:tc>
      </w:tr>
      <w:tr w:rsidR="004A6E47" w:rsidRPr="00D71E87" w14:paraId="21E35CC9" w14:textId="77777777">
        <w:tc>
          <w:tcPr>
            <w:tcW w:w="59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D7F788" w14:textId="77777777" w:rsidR="004A6E47" w:rsidRPr="00D71E87" w:rsidRDefault="00F46932">
            <w:pPr>
              <w:spacing w:after="0" w:line="240" w:lineRule="auto"/>
              <w:rPr>
                <w:rFonts w:ascii="Arial" w:hAnsi="Arial"/>
              </w:rPr>
            </w:pPr>
            <w:r w:rsidRPr="00D71E87">
              <w:rPr>
                <w:rFonts w:ascii="Arial" w:eastAsia="Times New Roman" w:hAnsi="Arial"/>
                <w:b/>
                <w:bCs/>
                <w:color w:val="333333"/>
                <w:sz w:val="24"/>
                <w:szCs w:val="24"/>
                <w:lang w:eastAsia="en-GB"/>
              </w:rPr>
              <w:t xml:space="preserve">Article 27: </w:t>
            </w:r>
            <w:r w:rsidRPr="00D71E87">
              <w:rPr>
                <w:rFonts w:ascii="Arial" w:eastAsia="Times New Roman" w:hAnsi="Arial"/>
                <w:color w:val="333333"/>
                <w:sz w:val="24"/>
                <w:szCs w:val="24"/>
                <w:lang w:eastAsia="en-GB"/>
              </w:rPr>
              <w:t>adequate standard of living</w:t>
            </w:r>
          </w:p>
        </w:tc>
        <w:tc>
          <w:tcPr>
            <w:tcW w:w="12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3FFFD6" w14:textId="77777777" w:rsidR="004A6E47" w:rsidRPr="00D71E87" w:rsidRDefault="004A6E47">
            <w:pPr>
              <w:spacing w:after="0" w:line="240" w:lineRule="auto"/>
              <w:rPr>
                <w:rFonts w:ascii="Arial" w:hAnsi="Arial"/>
                <w:sz w:val="24"/>
                <w:szCs w:val="24"/>
              </w:rPr>
            </w:pPr>
          </w:p>
        </w:tc>
        <w:tc>
          <w:tcPr>
            <w:tcW w:w="10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469001" w14:textId="77777777" w:rsidR="004A6E47" w:rsidRPr="00D71E87" w:rsidRDefault="004A6E47">
            <w:pPr>
              <w:spacing w:after="0" w:line="240" w:lineRule="auto"/>
              <w:rPr>
                <w:rFonts w:ascii="Arial" w:hAnsi="Arial"/>
                <w:sz w:val="24"/>
                <w:szCs w:val="24"/>
              </w:rPr>
            </w:pPr>
          </w:p>
        </w:tc>
        <w:tc>
          <w:tcPr>
            <w:tcW w:w="13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0F5959" w14:textId="77777777" w:rsidR="004A6E47" w:rsidRPr="00D71E87" w:rsidRDefault="00F46932">
            <w:pPr>
              <w:spacing w:after="0" w:line="240" w:lineRule="auto"/>
              <w:rPr>
                <w:rFonts w:ascii="Arial" w:hAnsi="Arial"/>
              </w:rPr>
            </w:pPr>
            <w:r w:rsidRPr="00D71E87">
              <w:rPr>
                <w:rFonts w:ascii="Arial" w:hAnsi="Arial"/>
              </w:rPr>
              <w:t>√</w:t>
            </w:r>
          </w:p>
        </w:tc>
      </w:tr>
      <w:tr w:rsidR="004A6E47" w:rsidRPr="00D71E87" w14:paraId="07E7DE6C" w14:textId="77777777">
        <w:tc>
          <w:tcPr>
            <w:tcW w:w="59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6B605E" w14:textId="77777777" w:rsidR="004A6E47" w:rsidRPr="00D71E87" w:rsidRDefault="00F46932">
            <w:pPr>
              <w:spacing w:after="0" w:line="240" w:lineRule="auto"/>
              <w:rPr>
                <w:rFonts w:ascii="Arial" w:hAnsi="Arial"/>
              </w:rPr>
            </w:pPr>
            <w:r w:rsidRPr="00D71E87">
              <w:rPr>
                <w:rFonts w:ascii="Arial" w:eastAsia="Times New Roman" w:hAnsi="Arial"/>
                <w:b/>
                <w:bCs/>
                <w:color w:val="333333"/>
                <w:sz w:val="24"/>
                <w:szCs w:val="24"/>
                <w:lang w:eastAsia="en-GB"/>
              </w:rPr>
              <w:t xml:space="preserve">Article 28: </w:t>
            </w:r>
            <w:r w:rsidRPr="00D71E87">
              <w:rPr>
                <w:rFonts w:ascii="Arial" w:eastAsia="Times New Roman" w:hAnsi="Arial"/>
                <w:color w:val="333333"/>
                <w:sz w:val="24"/>
                <w:szCs w:val="24"/>
                <w:lang w:eastAsia="en-GB"/>
              </w:rPr>
              <w:t>right to education</w:t>
            </w:r>
          </w:p>
        </w:tc>
        <w:tc>
          <w:tcPr>
            <w:tcW w:w="12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5CBC5A" w14:textId="77777777" w:rsidR="004A6E47" w:rsidRPr="00D71E87" w:rsidRDefault="004A6E47">
            <w:pPr>
              <w:spacing w:after="0" w:line="240" w:lineRule="auto"/>
              <w:rPr>
                <w:rFonts w:ascii="Arial" w:hAnsi="Arial"/>
                <w:sz w:val="24"/>
                <w:szCs w:val="24"/>
              </w:rPr>
            </w:pPr>
          </w:p>
        </w:tc>
        <w:tc>
          <w:tcPr>
            <w:tcW w:w="10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B2D078" w14:textId="77777777" w:rsidR="004A6E47" w:rsidRPr="00D71E87" w:rsidRDefault="00F46932">
            <w:pPr>
              <w:spacing w:after="0" w:line="240" w:lineRule="auto"/>
              <w:rPr>
                <w:rFonts w:ascii="Arial" w:hAnsi="Arial"/>
              </w:rPr>
            </w:pPr>
            <w:r w:rsidRPr="00D71E87">
              <w:rPr>
                <w:rFonts w:ascii="Arial" w:hAnsi="Arial"/>
              </w:rPr>
              <w:t>√</w:t>
            </w:r>
          </w:p>
        </w:tc>
        <w:tc>
          <w:tcPr>
            <w:tcW w:w="13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F44429" w14:textId="77777777" w:rsidR="004A6E47" w:rsidRPr="00D71E87" w:rsidRDefault="004A6E47">
            <w:pPr>
              <w:spacing w:after="0" w:line="240" w:lineRule="auto"/>
              <w:rPr>
                <w:rFonts w:ascii="Arial" w:hAnsi="Arial"/>
                <w:sz w:val="24"/>
                <w:szCs w:val="24"/>
              </w:rPr>
            </w:pPr>
          </w:p>
        </w:tc>
      </w:tr>
      <w:tr w:rsidR="004A6E47" w:rsidRPr="00D71E87" w14:paraId="7C0A8A3E" w14:textId="77777777">
        <w:tc>
          <w:tcPr>
            <w:tcW w:w="59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4C7CB8" w14:textId="77777777" w:rsidR="004A6E47" w:rsidRPr="00D71E87" w:rsidRDefault="00F46932">
            <w:pPr>
              <w:spacing w:after="0" w:line="240" w:lineRule="auto"/>
              <w:rPr>
                <w:rFonts w:ascii="Arial" w:hAnsi="Arial"/>
              </w:rPr>
            </w:pPr>
            <w:r w:rsidRPr="00D71E87">
              <w:rPr>
                <w:rFonts w:ascii="Arial" w:eastAsia="Times New Roman" w:hAnsi="Arial"/>
                <w:b/>
                <w:bCs/>
                <w:color w:val="333333"/>
                <w:sz w:val="24"/>
                <w:szCs w:val="24"/>
                <w:lang w:eastAsia="en-GB"/>
              </w:rPr>
              <w:t xml:space="preserve">Article 29: </w:t>
            </w:r>
            <w:r w:rsidRPr="00D71E87">
              <w:rPr>
                <w:rFonts w:ascii="Arial" w:eastAsia="Times New Roman" w:hAnsi="Arial"/>
                <w:color w:val="333333"/>
                <w:sz w:val="24"/>
                <w:szCs w:val="24"/>
                <w:lang w:eastAsia="en-GB"/>
              </w:rPr>
              <w:t>goals of education</w:t>
            </w:r>
          </w:p>
        </w:tc>
        <w:tc>
          <w:tcPr>
            <w:tcW w:w="12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59947B" w14:textId="77777777" w:rsidR="004A6E47" w:rsidRPr="00D71E87" w:rsidRDefault="004A6E47">
            <w:pPr>
              <w:spacing w:after="0" w:line="240" w:lineRule="auto"/>
              <w:rPr>
                <w:rFonts w:ascii="Arial" w:hAnsi="Arial"/>
                <w:sz w:val="24"/>
                <w:szCs w:val="24"/>
              </w:rPr>
            </w:pPr>
          </w:p>
        </w:tc>
        <w:tc>
          <w:tcPr>
            <w:tcW w:w="10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A21345" w14:textId="77777777" w:rsidR="004A6E47" w:rsidRPr="00D71E87" w:rsidRDefault="00F46932">
            <w:pPr>
              <w:spacing w:after="0" w:line="240" w:lineRule="auto"/>
              <w:rPr>
                <w:rFonts w:ascii="Arial" w:hAnsi="Arial"/>
              </w:rPr>
            </w:pPr>
            <w:r w:rsidRPr="00D71E87">
              <w:rPr>
                <w:rFonts w:ascii="Arial" w:hAnsi="Arial"/>
              </w:rPr>
              <w:t>√</w:t>
            </w:r>
          </w:p>
        </w:tc>
        <w:tc>
          <w:tcPr>
            <w:tcW w:w="13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C9F6B6" w14:textId="77777777" w:rsidR="004A6E47" w:rsidRPr="00D71E87" w:rsidRDefault="004A6E47">
            <w:pPr>
              <w:spacing w:after="0" w:line="240" w:lineRule="auto"/>
              <w:rPr>
                <w:rFonts w:ascii="Arial" w:hAnsi="Arial"/>
                <w:sz w:val="24"/>
                <w:szCs w:val="24"/>
              </w:rPr>
            </w:pPr>
          </w:p>
        </w:tc>
      </w:tr>
      <w:tr w:rsidR="004A6E47" w:rsidRPr="00D71E87" w14:paraId="14086124" w14:textId="77777777">
        <w:tc>
          <w:tcPr>
            <w:tcW w:w="59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6667EE" w14:textId="77777777" w:rsidR="004A6E47" w:rsidRPr="00D71E87" w:rsidRDefault="00F46932">
            <w:pPr>
              <w:spacing w:after="0" w:line="240" w:lineRule="auto"/>
              <w:rPr>
                <w:rFonts w:ascii="Arial" w:hAnsi="Arial"/>
              </w:rPr>
            </w:pPr>
            <w:r w:rsidRPr="00D71E87">
              <w:rPr>
                <w:rFonts w:ascii="Arial" w:eastAsia="Times New Roman" w:hAnsi="Arial"/>
                <w:b/>
                <w:bCs/>
                <w:color w:val="333333"/>
                <w:sz w:val="24"/>
                <w:szCs w:val="24"/>
                <w:lang w:eastAsia="en-GB"/>
              </w:rPr>
              <w:t xml:space="preserve">Article 30: </w:t>
            </w:r>
            <w:r w:rsidRPr="00D71E87">
              <w:rPr>
                <w:rFonts w:ascii="Arial" w:eastAsia="Times New Roman" w:hAnsi="Arial"/>
                <w:color w:val="333333"/>
                <w:sz w:val="24"/>
                <w:szCs w:val="24"/>
                <w:lang w:eastAsia="en-GB"/>
              </w:rPr>
              <w:t>children from minority or indigenous groups</w:t>
            </w:r>
          </w:p>
        </w:tc>
        <w:tc>
          <w:tcPr>
            <w:tcW w:w="12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ADF598" w14:textId="77777777" w:rsidR="004A6E47" w:rsidRPr="00D71E87" w:rsidRDefault="004A6E47">
            <w:pPr>
              <w:spacing w:after="0" w:line="240" w:lineRule="auto"/>
              <w:rPr>
                <w:rFonts w:ascii="Arial" w:hAnsi="Arial"/>
                <w:sz w:val="24"/>
                <w:szCs w:val="24"/>
              </w:rPr>
            </w:pPr>
          </w:p>
        </w:tc>
        <w:tc>
          <w:tcPr>
            <w:tcW w:w="10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B3A3C8" w14:textId="77777777" w:rsidR="004A6E47" w:rsidRPr="00D71E87" w:rsidRDefault="00F46932">
            <w:pPr>
              <w:spacing w:after="0" w:line="240" w:lineRule="auto"/>
              <w:rPr>
                <w:rFonts w:ascii="Arial" w:hAnsi="Arial"/>
              </w:rPr>
            </w:pPr>
            <w:r w:rsidRPr="00D71E87">
              <w:rPr>
                <w:rFonts w:ascii="Arial" w:hAnsi="Arial"/>
              </w:rPr>
              <w:t>√</w:t>
            </w:r>
          </w:p>
        </w:tc>
        <w:tc>
          <w:tcPr>
            <w:tcW w:w="13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9F0825" w14:textId="77777777" w:rsidR="004A6E47" w:rsidRPr="00D71E87" w:rsidRDefault="004A6E47">
            <w:pPr>
              <w:spacing w:after="0" w:line="240" w:lineRule="auto"/>
              <w:rPr>
                <w:rFonts w:ascii="Arial" w:hAnsi="Arial"/>
                <w:sz w:val="24"/>
                <w:szCs w:val="24"/>
              </w:rPr>
            </w:pPr>
          </w:p>
        </w:tc>
      </w:tr>
      <w:tr w:rsidR="004A6E47" w:rsidRPr="00D71E87" w14:paraId="4297A2DE" w14:textId="77777777">
        <w:tc>
          <w:tcPr>
            <w:tcW w:w="59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83528F" w14:textId="77777777" w:rsidR="004A6E47" w:rsidRPr="00D71E87" w:rsidRDefault="00F46932">
            <w:pPr>
              <w:spacing w:after="0" w:line="240" w:lineRule="auto"/>
              <w:rPr>
                <w:rFonts w:ascii="Arial" w:hAnsi="Arial"/>
              </w:rPr>
            </w:pPr>
            <w:r w:rsidRPr="00D71E87">
              <w:rPr>
                <w:rFonts w:ascii="Arial" w:eastAsia="Times New Roman" w:hAnsi="Arial"/>
                <w:b/>
                <w:bCs/>
                <w:color w:val="333333"/>
                <w:sz w:val="24"/>
                <w:szCs w:val="24"/>
                <w:lang w:eastAsia="en-GB"/>
              </w:rPr>
              <w:t xml:space="preserve">Article 31: </w:t>
            </w:r>
            <w:r w:rsidRPr="00D71E87">
              <w:rPr>
                <w:rFonts w:ascii="Arial" w:eastAsia="Times New Roman" w:hAnsi="Arial"/>
                <w:color w:val="333333"/>
                <w:sz w:val="24"/>
                <w:szCs w:val="24"/>
                <w:lang w:eastAsia="en-GB"/>
              </w:rPr>
              <w:t>leisure, play and culture</w:t>
            </w:r>
          </w:p>
        </w:tc>
        <w:tc>
          <w:tcPr>
            <w:tcW w:w="12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02FF6E" w14:textId="77777777" w:rsidR="004A6E47" w:rsidRPr="00D71E87" w:rsidRDefault="004A6E47">
            <w:pPr>
              <w:spacing w:after="0" w:line="240" w:lineRule="auto"/>
              <w:rPr>
                <w:rFonts w:ascii="Arial" w:hAnsi="Arial"/>
                <w:sz w:val="24"/>
                <w:szCs w:val="24"/>
              </w:rPr>
            </w:pPr>
          </w:p>
        </w:tc>
        <w:tc>
          <w:tcPr>
            <w:tcW w:w="10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0E03BE" w14:textId="77777777" w:rsidR="004A6E47" w:rsidRPr="00D71E87" w:rsidRDefault="00F46932">
            <w:pPr>
              <w:spacing w:after="0" w:line="240" w:lineRule="auto"/>
              <w:rPr>
                <w:rFonts w:ascii="Arial" w:hAnsi="Arial"/>
              </w:rPr>
            </w:pPr>
            <w:r w:rsidRPr="00D71E87">
              <w:rPr>
                <w:rFonts w:ascii="Arial" w:hAnsi="Arial"/>
              </w:rPr>
              <w:t>√</w:t>
            </w:r>
          </w:p>
        </w:tc>
        <w:tc>
          <w:tcPr>
            <w:tcW w:w="13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B24F43" w14:textId="77777777" w:rsidR="004A6E47" w:rsidRPr="00D71E87" w:rsidRDefault="004A6E47">
            <w:pPr>
              <w:spacing w:after="0" w:line="240" w:lineRule="auto"/>
              <w:rPr>
                <w:rFonts w:ascii="Arial" w:hAnsi="Arial"/>
                <w:sz w:val="24"/>
                <w:szCs w:val="24"/>
              </w:rPr>
            </w:pPr>
          </w:p>
        </w:tc>
      </w:tr>
      <w:tr w:rsidR="004A6E47" w:rsidRPr="00D71E87" w14:paraId="644D77FE" w14:textId="77777777">
        <w:tc>
          <w:tcPr>
            <w:tcW w:w="59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4FFD35" w14:textId="77777777" w:rsidR="004A6E47" w:rsidRPr="00D71E87" w:rsidRDefault="00F46932">
            <w:pPr>
              <w:spacing w:after="0" w:line="240" w:lineRule="auto"/>
              <w:rPr>
                <w:rFonts w:ascii="Arial" w:hAnsi="Arial"/>
              </w:rPr>
            </w:pPr>
            <w:r w:rsidRPr="00D71E87">
              <w:rPr>
                <w:rFonts w:ascii="Arial" w:eastAsia="Times New Roman" w:hAnsi="Arial"/>
                <w:b/>
                <w:bCs/>
                <w:color w:val="333333"/>
                <w:sz w:val="24"/>
                <w:szCs w:val="24"/>
                <w:lang w:eastAsia="en-GB"/>
              </w:rPr>
              <w:t xml:space="preserve">Article 32: </w:t>
            </w:r>
            <w:r w:rsidRPr="00D71E87">
              <w:rPr>
                <w:rFonts w:ascii="Arial" w:eastAsia="Times New Roman" w:hAnsi="Arial"/>
                <w:color w:val="333333"/>
                <w:sz w:val="24"/>
                <w:szCs w:val="24"/>
                <w:lang w:eastAsia="en-GB"/>
              </w:rPr>
              <w:t>child labour</w:t>
            </w:r>
          </w:p>
        </w:tc>
        <w:tc>
          <w:tcPr>
            <w:tcW w:w="12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B1BCEF" w14:textId="77777777" w:rsidR="004A6E47" w:rsidRPr="00D71E87" w:rsidRDefault="004A6E47">
            <w:pPr>
              <w:spacing w:after="0" w:line="240" w:lineRule="auto"/>
              <w:rPr>
                <w:rFonts w:ascii="Arial" w:hAnsi="Arial"/>
                <w:sz w:val="24"/>
                <w:szCs w:val="24"/>
              </w:rPr>
            </w:pPr>
          </w:p>
        </w:tc>
        <w:tc>
          <w:tcPr>
            <w:tcW w:w="10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A9FF21" w14:textId="77777777" w:rsidR="004A6E47" w:rsidRPr="00D71E87" w:rsidRDefault="00F46932">
            <w:pPr>
              <w:spacing w:after="0" w:line="240" w:lineRule="auto"/>
              <w:rPr>
                <w:rFonts w:ascii="Arial" w:hAnsi="Arial"/>
              </w:rPr>
            </w:pPr>
            <w:r w:rsidRPr="00D71E87">
              <w:rPr>
                <w:rFonts w:ascii="Arial" w:hAnsi="Arial"/>
              </w:rPr>
              <w:t>√</w:t>
            </w:r>
          </w:p>
        </w:tc>
        <w:tc>
          <w:tcPr>
            <w:tcW w:w="13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AD7AD1" w14:textId="77777777" w:rsidR="004A6E47" w:rsidRPr="00D71E87" w:rsidRDefault="004A6E47">
            <w:pPr>
              <w:spacing w:after="0" w:line="240" w:lineRule="auto"/>
              <w:rPr>
                <w:rFonts w:ascii="Arial" w:hAnsi="Arial"/>
                <w:sz w:val="24"/>
                <w:szCs w:val="24"/>
              </w:rPr>
            </w:pPr>
          </w:p>
        </w:tc>
      </w:tr>
      <w:tr w:rsidR="004A6E47" w:rsidRPr="00D71E87" w14:paraId="19EB33AA" w14:textId="77777777">
        <w:tc>
          <w:tcPr>
            <w:tcW w:w="59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0143D6" w14:textId="77777777" w:rsidR="004A6E47" w:rsidRPr="00D71E87" w:rsidRDefault="00F46932">
            <w:pPr>
              <w:spacing w:after="0" w:line="240" w:lineRule="auto"/>
              <w:rPr>
                <w:rFonts w:ascii="Arial" w:hAnsi="Arial"/>
              </w:rPr>
            </w:pPr>
            <w:r w:rsidRPr="00D71E87">
              <w:rPr>
                <w:rFonts w:ascii="Arial" w:eastAsia="Times New Roman" w:hAnsi="Arial"/>
                <w:b/>
                <w:bCs/>
                <w:color w:val="333333"/>
                <w:sz w:val="24"/>
                <w:szCs w:val="24"/>
                <w:lang w:eastAsia="en-GB"/>
              </w:rPr>
              <w:t xml:space="preserve">Article 33: </w:t>
            </w:r>
            <w:r w:rsidRPr="00D71E87">
              <w:rPr>
                <w:rFonts w:ascii="Arial" w:eastAsia="Times New Roman" w:hAnsi="Arial"/>
                <w:color w:val="333333"/>
                <w:sz w:val="24"/>
                <w:szCs w:val="24"/>
                <w:lang w:eastAsia="en-GB"/>
              </w:rPr>
              <w:t>drug abuse</w:t>
            </w:r>
          </w:p>
        </w:tc>
        <w:tc>
          <w:tcPr>
            <w:tcW w:w="12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94262F" w14:textId="77777777" w:rsidR="004A6E47" w:rsidRPr="00D71E87" w:rsidRDefault="004A6E47">
            <w:pPr>
              <w:spacing w:after="0" w:line="240" w:lineRule="auto"/>
              <w:rPr>
                <w:rFonts w:ascii="Arial" w:hAnsi="Arial"/>
                <w:sz w:val="24"/>
                <w:szCs w:val="24"/>
              </w:rPr>
            </w:pPr>
          </w:p>
        </w:tc>
        <w:tc>
          <w:tcPr>
            <w:tcW w:w="10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89B0D1" w14:textId="77777777" w:rsidR="004A6E47" w:rsidRPr="00D71E87" w:rsidRDefault="00F46932">
            <w:pPr>
              <w:spacing w:after="0" w:line="240" w:lineRule="auto"/>
              <w:rPr>
                <w:rFonts w:ascii="Arial" w:hAnsi="Arial"/>
              </w:rPr>
            </w:pPr>
            <w:r w:rsidRPr="00D71E87">
              <w:rPr>
                <w:rFonts w:ascii="Arial" w:hAnsi="Arial"/>
              </w:rPr>
              <w:t>√</w:t>
            </w:r>
          </w:p>
        </w:tc>
        <w:tc>
          <w:tcPr>
            <w:tcW w:w="13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51104D" w14:textId="77777777" w:rsidR="004A6E47" w:rsidRPr="00D71E87" w:rsidRDefault="004A6E47">
            <w:pPr>
              <w:spacing w:after="0" w:line="240" w:lineRule="auto"/>
              <w:rPr>
                <w:rFonts w:ascii="Arial" w:hAnsi="Arial"/>
                <w:sz w:val="24"/>
                <w:szCs w:val="24"/>
              </w:rPr>
            </w:pPr>
          </w:p>
        </w:tc>
      </w:tr>
      <w:tr w:rsidR="004A6E47" w:rsidRPr="00D71E87" w14:paraId="7B0190A4" w14:textId="77777777">
        <w:tc>
          <w:tcPr>
            <w:tcW w:w="59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29C47E" w14:textId="77777777" w:rsidR="004A6E47" w:rsidRPr="00D71E87" w:rsidRDefault="00F46932">
            <w:pPr>
              <w:spacing w:after="0" w:line="240" w:lineRule="auto"/>
              <w:rPr>
                <w:rFonts w:ascii="Arial" w:hAnsi="Arial"/>
              </w:rPr>
            </w:pPr>
            <w:r w:rsidRPr="00D71E87">
              <w:rPr>
                <w:rFonts w:ascii="Arial" w:eastAsia="Times New Roman" w:hAnsi="Arial"/>
                <w:b/>
                <w:bCs/>
                <w:color w:val="333333"/>
                <w:sz w:val="24"/>
                <w:szCs w:val="24"/>
                <w:lang w:eastAsia="en-GB"/>
              </w:rPr>
              <w:t xml:space="preserve">Article 34: </w:t>
            </w:r>
            <w:r w:rsidRPr="00D71E87">
              <w:rPr>
                <w:rFonts w:ascii="Arial" w:eastAsia="Times New Roman" w:hAnsi="Arial"/>
                <w:color w:val="333333"/>
                <w:sz w:val="24"/>
                <w:szCs w:val="24"/>
                <w:lang w:eastAsia="en-GB"/>
              </w:rPr>
              <w:t>sexual exploitation</w:t>
            </w:r>
          </w:p>
        </w:tc>
        <w:tc>
          <w:tcPr>
            <w:tcW w:w="12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63F768" w14:textId="77777777" w:rsidR="004A6E47" w:rsidRPr="00D71E87" w:rsidRDefault="004A6E47">
            <w:pPr>
              <w:spacing w:after="0" w:line="240" w:lineRule="auto"/>
              <w:rPr>
                <w:rFonts w:ascii="Arial" w:hAnsi="Arial"/>
                <w:sz w:val="24"/>
                <w:szCs w:val="24"/>
              </w:rPr>
            </w:pPr>
          </w:p>
        </w:tc>
        <w:tc>
          <w:tcPr>
            <w:tcW w:w="10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171E56" w14:textId="77777777" w:rsidR="004A6E47" w:rsidRPr="00D71E87" w:rsidRDefault="00F46932">
            <w:pPr>
              <w:spacing w:after="0" w:line="240" w:lineRule="auto"/>
              <w:rPr>
                <w:rFonts w:ascii="Arial" w:hAnsi="Arial"/>
              </w:rPr>
            </w:pPr>
            <w:r w:rsidRPr="00D71E87">
              <w:rPr>
                <w:rFonts w:ascii="Arial" w:hAnsi="Arial"/>
              </w:rPr>
              <w:t>√</w:t>
            </w:r>
          </w:p>
        </w:tc>
        <w:tc>
          <w:tcPr>
            <w:tcW w:w="13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F37CA5" w14:textId="77777777" w:rsidR="004A6E47" w:rsidRPr="00D71E87" w:rsidRDefault="004A6E47">
            <w:pPr>
              <w:spacing w:after="0" w:line="240" w:lineRule="auto"/>
              <w:rPr>
                <w:rFonts w:ascii="Arial" w:hAnsi="Arial"/>
                <w:sz w:val="24"/>
                <w:szCs w:val="24"/>
              </w:rPr>
            </w:pPr>
          </w:p>
        </w:tc>
      </w:tr>
      <w:tr w:rsidR="004A6E47" w:rsidRPr="00D71E87" w14:paraId="3072F623" w14:textId="77777777">
        <w:tc>
          <w:tcPr>
            <w:tcW w:w="59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16E775" w14:textId="77777777" w:rsidR="004A6E47" w:rsidRPr="00D71E87" w:rsidRDefault="00F46932">
            <w:pPr>
              <w:spacing w:after="0" w:line="240" w:lineRule="auto"/>
              <w:rPr>
                <w:rFonts w:ascii="Arial" w:hAnsi="Arial"/>
              </w:rPr>
            </w:pPr>
            <w:r w:rsidRPr="00D71E87">
              <w:rPr>
                <w:rFonts w:ascii="Arial" w:eastAsia="Times New Roman" w:hAnsi="Arial"/>
                <w:b/>
                <w:bCs/>
                <w:color w:val="333333"/>
                <w:sz w:val="24"/>
                <w:szCs w:val="24"/>
                <w:lang w:eastAsia="en-GB"/>
              </w:rPr>
              <w:t xml:space="preserve">Article 35: </w:t>
            </w:r>
            <w:r w:rsidRPr="00D71E87">
              <w:rPr>
                <w:rFonts w:ascii="Arial" w:eastAsia="Times New Roman" w:hAnsi="Arial"/>
                <w:color w:val="333333"/>
                <w:sz w:val="24"/>
                <w:szCs w:val="24"/>
                <w:lang w:eastAsia="en-GB"/>
              </w:rPr>
              <w:t>abduction, sale and trafficking</w:t>
            </w:r>
          </w:p>
        </w:tc>
        <w:tc>
          <w:tcPr>
            <w:tcW w:w="12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BA1AFE" w14:textId="77777777" w:rsidR="004A6E47" w:rsidRPr="00D71E87" w:rsidRDefault="004A6E47">
            <w:pPr>
              <w:spacing w:after="0" w:line="240" w:lineRule="auto"/>
              <w:rPr>
                <w:rFonts w:ascii="Arial" w:hAnsi="Arial"/>
                <w:sz w:val="24"/>
                <w:szCs w:val="24"/>
              </w:rPr>
            </w:pPr>
          </w:p>
        </w:tc>
        <w:tc>
          <w:tcPr>
            <w:tcW w:w="10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AA518B" w14:textId="77777777" w:rsidR="004A6E47" w:rsidRPr="00D71E87" w:rsidRDefault="00F46932">
            <w:pPr>
              <w:spacing w:after="0" w:line="240" w:lineRule="auto"/>
              <w:rPr>
                <w:rFonts w:ascii="Arial" w:hAnsi="Arial"/>
              </w:rPr>
            </w:pPr>
            <w:r w:rsidRPr="00D71E87">
              <w:rPr>
                <w:rFonts w:ascii="Arial" w:hAnsi="Arial"/>
              </w:rPr>
              <w:t>√</w:t>
            </w:r>
          </w:p>
        </w:tc>
        <w:tc>
          <w:tcPr>
            <w:tcW w:w="13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074872" w14:textId="77777777" w:rsidR="004A6E47" w:rsidRPr="00D71E87" w:rsidRDefault="004A6E47">
            <w:pPr>
              <w:spacing w:after="0" w:line="240" w:lineRule="auto"/>
              <w:rPr>
                <w:rFonts w:ascii="Arial" w:hAnsi="Arial"/>
                <w:sz w:val="24"/>
                <w:szCs w:val="24"/>
              </w:rPr>
            </w:pPr>
          </w:p>
        </w:tc>
      </w:tr>
      <w:tr w:rsidR="004A6E47" w:rsidRPr="00D71E87" w14:paraId="0B9AB38A" w14:textId="77777777">
        <w:tc>
          <w:tcPr>
            <w:tcW w:w="59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596372" w14:textId="77777777" w:rsidR="004A6E47" w:rsidRPr="00D71E87" w:rsidRDefault="00F46932">
            <w:pPr>
              <w:spacing w:after="0" w:line="240" w:lineRule="auto"/>
              <w:rPr>
                <w:rFonts w:ascii="Arial" w:hAnsi="Arial"/>
              </w:rPr>
            </w:pPr>
            <w:r w:rsidRPr="00D71E87">
              <w:rPr>
                <w:rFonts w:ascii="Arial" w:eastAsia="Times New Roman" w:hAnsi="Arial"/>
                <w:b/>
                <w:bCs/>
                <w:color w:val="333333"/>
                <w:sz w:val="24"/>
                <w:szCs w:val="24"/>
                <w:lang w:eastAsia="en-GB"/>
              </w:rPr>
              <w:t xml:space="preserve">Article 36: </w:t>
            </w:r>
            <w:r w:rsidRPr="00D71E87">
              <w:rPr>
                <w:rFonts w:ascii="Arial" w:eastAsia="Times New Roman" w:hAnsi="Arial"/>
                <w:color w:val="333333"/>
                <w:sz w:val="24"/>
                <w:szCs w:val="24"/>
                <w:lang w:eastAsia="en-GB"/>
              </w:rPr>
              <w:t>other forms of exploitation</w:t>
            </w:r>
          </w:p>
        </w:tc>
        <w:tc>
          <w:tcPr>
            <w:tcW w:w="12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48F83D" w14:textId="77777777" w:rsidR="004A6E47" w:rsidRPr="00D71E87" w:rsidRDefault="004A6E47">
            <w:pPr>
              <w:spacing w:after="0" w:line="240" w:lineRule="auto"/>
              <w:rPr>
                <w:rFonts w:ascii="Arial" w:hAnsi="Arial"/>
                <w:sz w:val="24"/>
                <w:szCs w:val="24"/>
              </w:rPr>
            </w:pPr>
          </w:p>
        </w:tc>
        <w:tc>
          <w:tcPr>
            <w:tcW w:w="10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67FE3F" w14:textId="77777777" w:rsidR="004A6E47" w:rsidRPr="00D71E87" w:rsidRDefault="00F46932">
            <w:pPr>
              <w:spacing w:after="0" w:line="240" w:lineRule="auto"/>
              <w:rPr>
                <w:rFonts w:ascii="Arial" w:hAnsi="Arial"/>
              </w:rPr>
            </w:pPr>
            <w:r w:rsidRPr="00D71E87">
              <w:rPr>
                <w:rFonts w:ascii="Arial" w:hAnsi="Arial"/>
              </w:rPr>
              <w:t>√</w:t>
            </w:r>
          </w:p>
        </w:tc>
        <w:tc>
          <w:tcPr>
            <w:tcW w:w="13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9198AB" w14:textId="77777777" w:rsidR="004A6E47" w:rsidRPr="00D71E87" w:rsidRDefault="004A6E47">
            <w:pPr>
              <w:spacing w:after="0" w:line="240" w:lineRule="auto"/>
              <w:rPr>
                <w:rFonts w:ascii="Arial" w:hAnsi="Arial"/>
                <w:sz w:val="24"/>
                <w:szCs w:val="24"/>
              </w:rPr>
            </w:pPr>
          </w:p>
        </w:tc>
      </w:tr>
      <w:tr w:rsidR="004A6E47" w:rsidRPr="00D71E87" w14:paraId="11DADAC9" w14:textId="77777777">
        <w:tc>
          <w:tcPr>
            <w:tcW w:w="59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E65953" w14:textId="77777777" w:rsidR="004A6E47" w:rsidRPr="00D71E87" w:rsidRDefault="00F46932">
            <w:pPr>
              <w:spacing w:after="0" w:line="240" w:lineRule="auto"/>
              <w:rPr>
                <w:rFonts w:ascii="Arial" w:hAnsi="Arial"/>
              </w:rPr>
            </w:pPr>
            <w:r w:rsidRPr="00D71E87">
              <w:rPr>
                <w:rFonts w:ascii="Arial" w:eastAsia="Times New Roman" w:hAnsi="Arial"/>
                <w:b/>
                <w:bCs/>
                <w:color w:val="333333"/>
                <w:sz w:val="24"/>
                <w:szCs w:val="24"/>
                <w:lang w:eastAsia="en-GB"/>
              </w:rPr>
              <w:t xml:space="preserve">Article 37: </w:t>
            </w:r>
            <w:r w:rsidRPr="00D71E87">
              <w:rPr>
                <w:rFonts w:ascii="Arial" w:eastAsia="Times New Roman" w:hAnsi="Arial"/>
                <w:color w:val="333333"/>
                <w:sz w:val="24"/>
                <w:szCs w:val="24"/>
                <w:lang w:eastAsia="en-GB"/>
              </w:rPr>
              <w:t>inhumane treatment and detention</w:t>
            </w:r>
          </w:p>
        </w:tc>
        <w:tc>
          <w:tcPr>
            <w:tcW w:w="12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FD94BA" w14:textId="77777777" w:rsidR="004A6E47" w:rsidRPr="00D71E87" w:rsidRDefault="004A6E47">
            <w:pPr>
              <w:spacing w:after="0" w:line="240" w:lineRule="auto"/>
              <w:rPr>
                <w:rFonts w:ascii="Arial" w:hAnsi="Arial"/>
                <w:sz w:val="24"/>
                <w:szCs w:val="24"/>
              </w:rPr>
            </w:pPr>
          </w:p>
        </w:tc>
        <w:tc>
          <w:tcPr>
            <w:tcW w:w="10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3F79A9" w14:textId="77777777" w:rsidR="004A6E47" w:rsidRPr="00D71E87" w:rsidRDefault="00F46932">
            <w:pPr>
              <w:spacing w:after="0" w:line="240" w:lineRule="auto"/>
              <w:rPr>
                <w:rFonts w:ascii="Arial" w:hAnsi="Arial"/>
              </w:rPr>
            </w:pPr>
            <w:r w:rsidRPr="00D71E87">
              <w:rPr>
                <w:rFonts w:ascii="Arial" w:hAnsi="Arial"/>
              </w:rPr>
              <w:t>√</w:t>
            </w:r>
          </w:p>
        </w:tc>
        <w:tc>
          <w:tcPr>
            <w:tcW w:w="13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2B3D49" w14:textId="77777777" w:rsidR="004A6E47" w:rsidRPr="00D71E87" w:rsidRDefault="004A6E47">
            <w:pPr>
              <w:spacing w:after="0" w:line="240" w:lineRule="auto"/>
              <w:rPr>
                <w:rFonts w:ascii="Arial" w:hAnsi="Arial"/>
                <w:sz w:val="24"/>
                <w:szCs w:val="24"/>
              </w:rPr>
            </w:pPr>
          </w:p>
        </w:tc>
      </w:tr>
      <w:tr w:rsidR="004A6E47" w:rsidRPr="00D71E87" w14:paraId="314917DD" w14:textId="77777777">
        <w:tc>
          <w:tcPr>
            <w:tcW w:w="59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080C84" w14:textId="77777777" w:rsidR="004A6E47" w:rsidRPr="00D71E87" w:rsidRDefault="00F46932">
            <w:pPr>
              <w:spacing w:after="0" w:line="240" w:lineRule="auto"/>
              <w:rPr>
                <w:rFonts w:ascii="Arial" w:hAnsi="Arial"/>
              </w:rPr>
            </w:pPr>
            <w:r w:rsidRPr="00D71E87">
              <w:rPr>
                <w:rFonts w:ascii="Arial" w:eastAsia="Times New Roman" w:hAnsi="Arial"/>
                <w:b/>
                <w:bCs/>
                <w:color w:val="333333"/>
                <w:sz w:val="24"/>
                <w:szCs w:val="24"/>
                <w:lang w:eastAsia="en-GB"/>
              </w:rPr>
              <w:t xml:space="preserve">Article 38: </w:t>
            </w:r>
            <w:r w:rsidRPr="00D71E87">
              <w:rPr>
                <w:rFonts w:ascii="Arial" w:eastAsia="Times New Roman" w:hAnsi="Arial"/>
                <w:color w:val="333333"/>
                <w:sz w:val="24"/>
                <w:szCs w:val="24"/>
                <w:lang w:eastAsia="en-GB"/>
              </w:rPr>
              <w:t>war and armed conflicts</w:t>
            </w:r>
          </w:p>
        </w:tc>
        <w:tc>
          <w:tcPr>
            <w:tcW w:w="12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D4DFF9" w14:textId="77777777" w:rsidR="004A6E47" w:rsidRPr="00D71E87" w:rsidRDefault="004A6E47">
            <w:pPr>
              <w:spacing w:after="0" w:line="240" w:lineRule="auto"/>
              <w:rPr>
                <w:rFonts w:ascii="Arial" w:hAnsi="Arial"/>
                <w:sz w:val="24"/>
                <w:szCs w:val="24"/>
              </w:rPr>
            </w:pPr>
          </w:p>
        </w:tc>
        <w:tc>
          <w:tcPr>
            <w:tcW w:w="10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A119E3" w14:textId="77777777" w:rsidR="004A6E47" w:rsidRPr="00D71E87" w:rsidRDefault="00F46932">
            <w:pPr>
              <w:spacing w:after="0" w:line="240" w:lineRule="auto"/>
              <w:rPr>
                <w:rFonts w:ascii="Arial" w:hAnsi="Arial"/>
              </w:rPr>
            </w:pPr>
            <w:r w:rsidRPr="00D71E87">
              <w:rPr>
                <w:rFonts w:ascii="Arial" w:hAnsi="Arial"/>
              </w:rPr>
              <w:t>√</w:t>
            </w:r>
          </w:p>
        </w:tc>
        <w:tc>
          <w:tcPr>
            <w:tcW w:w="13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6B0FC8" w14:textId="77777777" w:rsidR="004A6E47" w:rsidRPr="00D71E87" w:rsidRDefault="004A6E47">
            <w:pPr>
              <w:spacing w:after="0" w:line="240" w:lineRule="auto"/>
              <w:rPr>
                <w:rFonts w:ascii="Arial" w:hAnsi="Arial"/>
                <w:sz w:val="24"/>
                <w:szCs w:val="24"/>
              </w:rPr>
            </w:pPr>
          </w:p>
        </w:tc>
      </w:tr>
      <w:tr w:rsidR="004A6E47" w:rsidRPr="00D71E87" w14:paraId="0D4765B6" w14:textId="77777777">
        <w:tc>
          <w:tcPr>
            <w:tcW w:w="59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255991" w14:textId="77777777" w:rsidR="004A6E47" w:rsidRPr="00D71E87" w:rsidRDefault="00F46932">
            <w:pPr>
              <w:spacing w:after="0" w:line="240" w:lineRule="auto"/>
              <w:rPr>
                <w:rFonts w:ascii="Arial" w:hAnsi="Arial"/>
              </w:rPr>
            </w:pPr>
            <w:r w:rsidRPr="00D71E87">
              <w:rPr>
                <w:rFonts w:ascii="Arial" w:eastAsia="Times New Roman" w:hAnsi="Arial"/>
                <w:b/>
                <w:bCs/>
                <w:color w:val="333333"/>
                <w:sz w:val="24"/>
                <w:szCs w:val="24"/>
                <w:lang w:eastAsia="en-GB"/>
              </w:rPr>
              <w:t xml:space="preserve">Article 39: </w:t>
            </w:r>
            <w:r w:rsidRPr="00D71E87">
              <w:rPr>
                <w:rFonts w:ascii="Arial" w:eastAsia="Times New Roman" w:hAnsi="Arial"/>
                <w:color w:val="333333"/>
                <w:sz w:val="24"/>
                <w:szCs w:val="24"/>
                <w:lang w:eastAsia="en-GB"/>
              </w:rPr>
              <w:t>recovery from trauma and reintegration</w:t>
            </w:r>
          </w:p>
        </w:tc>
        <w:tc>
          <w:tcPr>
            <w:tcW w:w="12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E9F92D" w14:textId="77777777" w:rsidR="004A6E47" w:rsidRPr="00D71E87" w:rsidRDefault="004A6E47">
            <w:pPr>
              <w:spacing w:after="0" w:line="240" w:lineRule="auto"/>
              <w:rPr>
                <w:rFonts w:ascii="Arial" w:hAnsi="Arial"/>
                <w:sz w:val="24"/>
                <w:szCs w:val="24"/>
              </w:rPr>
            </w:pPr>
          </w:p>
        </w:tc>
        <w:tc>
          <w:tcPr>
            <w:tcW w:w="10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090398" w14:textId="77777777" w:rsidR="004A6E47" w:rsidRPr="00D71E87" w:rsidRDefault="00F46932">
            <w:pPr>
              <w:spacing w:after="0" w:line="240" w:lineRule="auto"/>
              <w:rPr>
                <w:rFonts w:ascii="Arial" w:hAnsi="Arial"/>
              </w:rPr>
            </w:pPr>
            <w:r w:rsidRPr="00D71E87">
              <w:rPr>
                <w:rFonts w:ascii="Arial" w:hAnsi="Arial"/>
              </w:rPr>
              <w:t>√</w:t>
            </w:r>
          </w:p>
        </w:tc>
        <w:tc>
          <w:tcPr>
            <w:tcW w:w="13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DBCCA9" w14:textId="77777777" w:rsidR="004A6E47" w:rsidRPr="00D71E87" w:rsidRDefault="004A6E47">
            <w:pPr>
              <w:spacing w:after="0" w:line="240" w:lineRule="auto"/>
              <w:rPr>
                <w:rFonts w:ascii="Arial" w:hAnsi="Arial"/>
                <w:sz w:val="24"/>
                <w:szCs w:val="24"/>
              </w:rPr>
            </w:pPr>
          </w:p>
        </w:tc>
      </w:tr>
      <w:tr w:rsidR="004A6E47" w:rsidRPr="00D71E87" w14:paraId="0356F95F" w14:textId="77777777">
        <w:tc>
          <w:tcPr>
            <w:tcW w:w="59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15A367" w14:textId="77777777" w:rsidR="004A6E47" w:rsidRPr="00D71E87" w:rsidRDefault="00F46932">
            <w:pPr>
              <w:spacing w:after="0" w:line="240" w:lineRule="auto"/>
              <w:rPr>
                <w:rFonts w:ascii="Arial" w:hAnsi="Arial"/>
              </w:rPr>
            </w:pPr>
            <w:r w:rsidRPr="00D71E87">
              <w:rPr>
                <w:rFonts w:ascii="Arial" w:eastAsia="Times New Roman" w:hAnsi="Arial"/>
                <w:b/>
                <w:bCs/>
                <w:color w:val="333333"/>
                <w:sz w:val="24"/>
                <w:szCs w:val="24"/>
                <w:lang w:eastAsia="en-GB"/>
              </w:rPr>
              <w:t xml:space="preserve">Article 40: </w:t>
            </w:r>
            <w:r w:rsidRPr="00D71E87">
              <w:rPr>
                <w:rFonts w:ascii="Arial" w:eastAsia="Times New Roman" w:hAnsi="Arial"/>
                <w:color w:val="333333"/>
                <w:sz w:val="24"/>
                <w:szCs w:val="24"/>
                <w:lang w:eastAsia="en-GB"/>
              </w:rPr>
              <w:t>juvenile justice</w:t>
            </w:r>
          </w:p>
        </w:tc>
        <w:tc>
          <w:tcPr>
            <w:tcW w:w="12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2A674E" w14:textId="77777777" w:rsidR="004A6E47" w:rsidRPr="00D71E87" w:rsidRDefault="004A6E47">
            <w:pPr>
              <w:spacing w:after="0" w:line="240" w:lineRule="auto"/>
              <w:rPr>
                <w:rFonts w:ascii="Arial" w:hAnsi="Arial"/>
                <w:sz w:val="24"/>
                <w:szCs w:val="24"/>
              </w:rPr>
            </w:pPr>
          </w:p>
        </w:tc>
        <w:tc>
          <w:tcPr>
            <w:tcW w:w="10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CA00B7" w14:textId="77777777" w:rsidR="004A6E47" w:rsidRPr="00D71E87" w:rsidRDefault="00F46932">
            <w:pPr>
              <w:spacing w:after="0" w:line="240" w:lineRule="auto"/>
              <w:rPr>
                <w:rFonts w:ascii="Arial" w:hAnsi="Arial"/>
              </w:rPr>
            </w:pPr>
            <w:r w:rsidRPr="00D71E87">
              <w:rPr>
                <w:rFonts w:ascii="Arial" w:hAnsi="Arial"/>
              </w:rPr>
              <w:t>√</w:t>
            </w:r>
          </w:p>
        </w:tc>
        <w:tc>
          <w:tcPr>
            <w:tcW w:w="13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8A3D1A" w14:textId="77777777" w:rsidR="004A6E47" w:rsidRPr="00D71E87" w:rsidRDefault="004A6E47">
            <w:pPr>
              <w:spacing w:after="0" w:line="240" w:lineRule="auto"/>
              <w:rPr>
                <w:rFonts w:ascii="Arial" w:hAnsi="Arial"/>
                <w:sz w:val="24"/>
                <w:szCs w:val="24"/>
              </w:rPr>
            </w:pPr>
          </w:p>
        </w:tc>
      </w:tr>
      <w:tr w:rsidR="004A6E47" w:rsidRPr="00D71E87" w14:paraId="2D183342" w14:textId="77777777">
        <w:tc>
          <w:tcPr>
            <w:tcW w:w="59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A96CB5" w14:textId="77777777" w:rsidR="004A6E47" w:rsidRPr="00D71E87" w:rsidRDefault="00F46932">
            <w:pPr>
              <w:spacing w:after="0" w:line="240" w:lineRule="auto"/>
              <w:rPr>
                <w:rFonts w:ascii="Arial" w:hAnsi="Arial"/>
              </w:rPr>
            </w:pPr>
            <w:r w:rsidRPr="00D71E87">
              <w:rPr>
                <w:rFonts w:ascii="Arial" w:eastAsia="Times New Roman" w:hAnsi="Arial"/>
                <w:b/>
                <w:bCs/>
                <w:color w:val="333333"/>
                <w:sz w:val="24"/>
                <w:szCs w:val="24"/>
                <w:lang w:eastAsia="en-GB"/>
              </w:rPr>
              <w:t xml:space="preserve">Article 41: </w:t>
            </w:r>
            <w:r w:rsidRPr="00D71E87">
              <w:rPr>
                <w:rFonts w:ascii="Arial" w:eastAsia="Times New Roman" w:hAnsi="Arial"/>
                <w:color w:val="333333"/>
                <w:sz w:val="24"/>
                <w:szCs w:val="24"/>
                <w:lang w:eastAsia="en-GB"/>
              </w:rPr>
              <w:t>respect for higher national standards</w:t>
            </w:r>
          </w:p>
        </w:tc>
        <w:tc>
          <w:tcPr>
            <w:tcW w:w="12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BC2244" w14:textId="77777777" w:rsidR="004A6E47" w:rsidRPr="00D71E87" w:rsidRDefault="004A6E47">
            <w:pPr>
              <w:spacing w:after="0" w:line="240" w:lineRule="auto"/>
              <w:rPr>
                <w:rFonts w:ascii="Arial" w:hAnsi="Arial"/>
                <w:sz w:val="24"/>
                <w:szCs w:val="24"/>
              </w:rPr>
            </w:pPr>
          </w:p>
        </w:tc>
        <w:tc>
          <w:tcPr>
            <w:tcW w:w="10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7B3B42" w14:textId="77777777" w:rsidR="004A6E47" w:rsidRPr="00D71E87" w:rsidRDefault="00F46932">
            <w:pPr>
              <w:spacing w:after="0" w:line="240" w:lineRule="auto"/>
              <w:rPr>
                <w:rFonts w:ascii="Arial" w:hAnsi="Arial"/>
              </w:rPr>
            </w:pPr>
            <w:r w:rsidRPr="00D71E87">
              <w:rPr>
                <w:rFonts w:ascii="Arial" w:hAnsi="Arial"/>
              </w:rPr>
              <w:t>√</w:t>
            </w:r>
          </w:p>
        </w:tc>
        <w:tc>
          <w:tcPr>
            <w:tcW w:w="13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9D216D" w14:textId="77777777" w:rsidR="004A6E47" w:rsidRPr="00D71E87" w:rsidRDefault="004A6E47">
            <w:pPr>
              <w:spacing w:after="0" w:line="240" w:lineRule="auto"/>
              <w:rPr>
                <w:rFonts w:ascii="Arial" w:hAnsi="Arial"/>
                <w:sz w:val="24"/>
                <w:szCs w:val="24"/>
              </w:rPr>
            </w:pPr>
          </w:p>
        </w:tc>
      </w:tr>
      <w:tr w:rsidR="004A6E47" w:rsidRPr="00D71E87" w14:paraId="3DD9212E" w14:textId="77777777">
        <w:tc>
          <w:tcPr>
            <w:tcW w:w="59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732A98" w14:textId="77777777" w:rsidR="004A6E47" w:rsidRPr="00D71E87" w:rsidRDefault="00F46932">
            <w:pPr>
              <w:shd w:val="clear" w:color="auto" w:fill="FFFFFF"/>
              <w:spacing w:after="0" w:line="240" w:lineRule="auto"/>
              <w:rPr>
                <w:rFonts w:ascii="Arial" w:hAnsi="Arial"/>
              </w:rPr>
            </w:pPr>
            <w:r w:rsidRPr="00D71E87">
              <w:rPr>
                <w:rFonts w:ascii="Arial" w:eastAsia="Times New Roman" w:hAnsi="Arial"/>
                <w:b/>
                <w:bCs/>
                <w:color w:val="333333"/>
                <w:sz w:val="24"/>
                <w:szCs w:val="24"/>
                <w:lang w:eastAsia="en-GB"/>
              </w:rPr>
              <w:t xml:space="preserve">Article 42: </w:t>
            </w:r>
            <w:r w:rsidRPr="00D71E87">
              <w:rPr>
                <w:rFonts w:ascii="Arial" w:eastAsia="Times New Roman" w:hAnsi="Arial"/>
                <w:color w:val="333333"/>
                <w:sz w:val="24"/>
                <w:szCs w:val="24"/>
                <w:lang w:eastAsia="en-GB"/>
              </w:rPr>
              <w:t>knowledge of rights</w:t>
            </w:r>
          </w:p>
        </w:tc>
        <w:tc>
          <w:tcPr>
            <w:tcW w:w="12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35C4DD" w14:textId="77777777" w:rsidR="004A6E47" w:rsidRPr="00D71E87" w:rsidRDefault="004A6E47">
            <w:pPr>
              <w:spacing w:after="0" w:line="240" w:lineRule="auto"/>
              <w:rPr>
                <w:rFonts w:ascii="Arial" w:hAnsi="Arial"/>
                <w:sz w:val="24"/>
                <w:szCs w:val="24"/>
              </w:rPr>
            </w:pPr>
          </w:p>
        </w:tc>
        <w:tc>
          <w:tcPr>
            <w:tcW w:w="10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CE1C3E" w14:textId="77777777" w:rsidR="004A6E47" w:rsidRPr="00D71E87" w:rsidRDefault="00F46932">
            <w:pPr>
              <w:spacing w:after="0" w:line="240" w:lineRule="auto"/>
              <w:rPr>
                <w:rFonts w:ascii="Arial" w:hAnsi="Arial"/>
              </w:rPr>
            </w:pPr>
            <w:r w:rsidRPr="00D71E87">
              <w:rPr>
                <w:rFonts w:ascii="Arial" w:hAnsi="Arial"/>
              </w:rPr>
              <w:t>√</w:t>
            </w:r>
          </w:p>
        </w:tc>
        <w:tc>
          <w:tcPr>
            <w:tcW w:w="13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1E34B7" w14:textId="77777777" w:rsidR="004A6E47" w:rsidRPr="00D71E87" w:rsidRDefault="004A6E47">
            <w:pPr>
              <w:spacing w:after="0" w:line="240" w:lineRule="auto"/>
              <w:rPr>
                <w:rFonts w:ascii="Arial" w:hAnsi="Arial"/>
                <w:sz w:val="24"/>
                <w:szCs w:val="24"/>
              </w:rPr>
            </w:pPr>
          </w:p>
        </w:tc>
      </w:tr>
      <w:tr w:rsidR="004A6E47" w:rsidRPr="00D71E87" w14:paraId="55213769" w14:textId="77777777">
        <w:tc>
          <w:tcPr>
            <w:tcW w:w="59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DAAD3D" w14:textId="77777777" w:rsidR="004A6E47" w:rsidRPr="00D71E87" w:rsidRDefault="00F46932">
            <w:pPr>
              <w:spacing w:after="0" w:line="240" w:lineRule="auto"/>
              <w:rPr>
                <w:rFonts w:ascii="Arial" w:eastAsia="Times New Roman" w:hAnsi="Arial"/>
                <w:b/>
                <w:bCs/>
                <w:color w:val="333333"/>
                <w:sz w:val="24"/>
                <w:szCs w:val="24"/>
                <w:lang w:eastAsia="en-GB"/>
              </w:rPr>
            </w:pPr>
            <w:r w:rsidRPr="00D71E87">
              <w:rPr>
                <w:rFonts w:ascii="Arial" w:eastAsia="Times New Roman" w:hAnsi="Arial"/>
                <w:b/>
                <w:bCs/>
                <w:color w:val="333333"/>
                <w:sz w:val="24"/>
                <w:szCs w:val="24"/>
                <w:lang w:eastAsia="en-GB"/>
              </w:rPr>
              <w:t>Optional</w:t>
            </w:r>
          </w:p>
          <w:p w14:paraId="5934DA98" w14:textId="77777777" w:rsidR="004A6E47" w:rsidRPr="00D71E87" w:rsidRDefault="00F46932">
            <w:pPr>
              <w:spacing w:after="0" w:line="240" w:lineRule="auto"/>
              <w:rPr>
                <w:rFonts w:ascii="Arial" w:eastAsia="Times New Roman" w:hAnsi="Arial"/>
                <w:color w:val="333333"/>
                <w:sz w:val="24"/>
                <w:szCs w:val="24"/>
                <w:lang w:eastAsia="en-GB"/>
              </w:rPr>
            </w:pPr>
            <w:r w:rsidRPr="00D71E87">
              <w:rPr>
                <w:rFonts w:ascii="Arial" w:eastAsia="Times New Roman" w:hAnsi="Arial"/>
                <w:color w:val="333333"/>
                <w:sz w:val="24"/>
                <w:szCs w:val="24"/>
                <w:lang w:eastAsia="en-GB"/>
              </w:rPr>
              <w:t>Protocol on a Communications Procedure</w:t>
            </w:r>
          </w:p>
        </w:tc>
        <w:tc>
          <w:tcPr>
            <w:tcW w:w="12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B2E676" w14:textId="77777777" w:rsidR="004A6E47" w:rsidRPr="00D71E87" w:rsidRDefault="004A6E47">
            <w:pPr>
              <w:spacing w:after="0" w:line="240" w:lineRule="auto"/>
              <w:rPr>
                <w:rFonts w:ascii="Arial" w:hAnsi="Arial"/>
                <w:sz w:val="24"/>
                <w:szCs w:val="24"/>
              </w:rPr>
            </w:pPr>
          </w:p>
        </w:tc>
        <w:tc>
          <w:tcPr>
            <w:tcW w:w="10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40369F" w14:textId="77777777" w:rsidR="004A6E47" w:rsidRPr="00D71E87" w:rsidRDefault="00F46932">
            <w:pPr>
              <w:spacing w:after="0" w:line="240" w:lineRule="auto"/>
              <w:rPr>
                <w:rFonts w:ascii="Arial" w:hAnsi="Arial"/>
              </w:rPr>
            </w:pPr>
            <w:r w:rsidRPr="00D71E87">
              <w:rPr>
                <w:rFonts w:ascii="Arial" w:hAnsi="Arial"/>
              </w:rPr>
              <w:t>√</w:t>
            </w:r>
          </w:p>
        </w:tc>
        <w:tc>
          <w:tcPr>
            <w:tcW w:w="13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7C7856" w14:textId="77777777" w:rsidR="004A6E47" w:rsidRPr="00D71E87" w:rsidRDefault="004A6E47">
            <w:pPr>
              <w:spacing w:after="0" w:line="240" w:lineRule="auto"/>
              <w:rPr>
                <w:rFonts w:ascii="Arial" w:hAnsi="Arial"/>
                <w:sz w:val="24"/>
                <w:szCs w:val="24"/>
              </w:rPr>
            </w:pPr>
          </w:p>
        </w:tc>
      </w:tr>
    </w:tbl>
    <w:p w14:paraId="76578B83" w14:textId="77777777" w:rsidR="004A6E47" w:rsidRPr="00D71E87" w:rsidRDefault="004A6E47">
      <w:pPr>
        <w:rPr>
          <w:rFonts w:ascii="Arial" w:hAnsi="Arial"/>
          <w:b/>
          <w:sz w:val="24"/>
          <w:szCs w:val="24"/>
        </w:rPr>
      </w:pPr>
    </w:p>
    <w:p w14:paraId="17900EAA" w14:textId="77777777" w:rsidR="004A6E47" w:rsidRPr="00D71E87" w:rsidRDefault="00F46932">
      <w:pPr>
        <w:pStyle w:val="Heading3"/>
        <w:rPr>
          <w:rFonts w:cs="Arial"/>
        </w:rPr>
      </w:pPr>
      <w:r w:rsidRPr="00D71E87">
        <w:rPr>
          <w:rFonts w:cs="Arial"/>
          <w:b/>
          <w:bCs/>
        </w:rPr>
        <w:t>5.2</w:t>
      </w:r>
      <w:r w:rsidRPr="00D71E87">
        <w:rPr>
          <w:rFonts w:cs="Arial"/>
        </w:rPr>
        <w:t xml:space="preserve"> </w:t>
      </w:r>
      <w:r w:rsidRPr="00D71E87">
        <w:rPr>
          <w:rFonts w:cs="Arial"/>
          <w:b/>
        </w:rPr>
        <w:t>Children’s Rights Wellbeing Impact Assessment</w:t>
      </w:r>
    </w:p>
    <w:tbl>
      <w:tblPr>
        <w:tblW w:w="9668" w:type="dxa"/>
        <w:tblInd w:w="-34" w:type="dxa"/>
        <w:tblCellMar>
          <w:left w:w="10" w:type="dxa"/>
          <w:right w:w="10" w:type="dxa"/>
        </w:tblCellMar>
        <w:tblLook w:val="0000" w:firstRow="0" w:lastRow="0" w:firstColumn="0" w:lastColumn="0" w:noHBand="0" w:noVBand="0"/>
      </w:tblPr>
      <w:tblGrid>
        <w:gridCol w:w="9668"/>
      </w:tblGrid>
      <w:tr w:rsidR="004A6E47" w:rsidRPr="00D71E87" w14:paraId="6E1BF197" w14:textId="77777777">
        <w:trPr>
          <w:trHeight w:val="516"/>
        </w:trPr>
        <w:tc>
          <w:tcPr>
            <w:tcW w:w="96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8F3CCB" w14:textId="77777777" w:rsidR="004A6E47" w:rsidRPr="00D71E87" w:rsidRDefault="00F46932">
            <w:pPr>
              <w:rPr>
                <w:rFonts w:ascii="Arial" w:hAnsi="Arial"/>
                <w:b/>
                <w:bCs/>
                <w:sz w:val="24"/>
                <w:szCs w:val="24"/>
              </w:rPr>
            </w:pPr>
            <w:r w:rsidRPr="00D71E87">
              <w:rPr>
                <w:rFonts w:ascii="Arial" w:hAnsi="Arial"/>
                <w:b/>
                <w:bCs/>
                <w:sz w:val="24"/>
                <w:szCs w:val="24"/>
              </w:rPr>
              <w:t>Considerations</w:t>
            </w:r>
          </w:p>
        </w:tc>
      </w:tr>
      <w:tr w:rsidR="004A6E47" w:rsidRPr="00D71E87" w14:paraId="70D1DCD1" w14:textId="77777777">
        <w:tc>
          <w:tcPr>
            <w:tcW w:w="96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101063" w14:textId="77777777" w:rsidR="004A6E47" w:rsidRPr="00D71E87" w:rsidRDefault="00F46932">
            <w:pPr>
              <w:rPr>
                <w:rFonts w:ascii="Arial" w:hAnsi="Arial"/>
              </w:rPr>
            </w:pPr>
            <w:r w:rsidRPr="00D71E87">
              <w:rPr>
                <w:rFonts w:ascii="Arial" w:hAnsi="Arial"/>
                <w:b/>
                <w:bCs/>
                <w:sz w:val="24"/>
                <w:szCs w:val="24"/>
              </w:rPr>
              <w:t>1.Which UNCRC Articles are relevant to the CRWIA</w:t>
            </w:r>
            <w:r w:rsidRPr="00D71E87">
              <w:rPr>
                <w:rFonts w:ascii="Arial" w:hAnsi="Arial"/>
                <w:sz w:val="24"/>
                <w:szCs w:val="24"/>
              </w:rPr>
              <w:t xml:space="preserve">? </w:t>
            </w:r>
          </w:p>
          <w:p w14:paraId="78DEDB38" w14:textId="77777777" w:rsidR="004A6E47" w:rsidRPr="00D71E87" w:rsidRDefault="00F46932">
            <w:pPr>
              <w:rPr>
                <w:rFonts w:ascii="Arial" w:hAnsi="Arial"/>
                <w:sz w:val="24"/>
                <w:szCs w:val="24"/>
              </w:rPr>
            </w:pPr>
            <w:r w:rsidRPr="00D71E87">
              <w:rPr>
                <w:rFonts w:ascii="Arial" w:hAnsi="Arial"/>
                <w:sz w:val="24"/>
                <w:szCs w:val="24"/>
              </w:rPr>
              <w:t>Article 27: Sufficient Standard of Living</w:t>
            </w:r>
          </w:p>
          <w:p w14:paraId="20517A69" w14:textId="67B4EA30" w:rsidR="00752CB2" w:rsidRPr="00D71E87" w:rsidRDefault="00752CB2">
            <w:pPr>
              <w:rPr>
                <w:rFonts w:ascii="Arial" w:hAnsi="Arial"/>
                <w:sz w:val="24"/>
                <w:szCs w:val="24"/>
              </w:rPr>
            </w:pPr>
            <w:r w:rsidRPr="00D71E87">
              <w:rPr>
                <w:rFonts w:ascii="Arial" w:hAnsi="Arial"/>
                <w:sz w:val="24"/>
                <w:szCs w:val="24"/>
              </w:rPr>
              <w:t>Article 31: leisure, play and culture</w:t>
            </w:r>
          </w:p>
        </w:tc>
      </w:tr>
      <w:tr w:rsidR="004A6E47" w:rsidRPr="00D71E87" w14:paraId="20CFD52F" w14:textId="77777777">
        <w:tc>
          <w:tcPr>
            <w:tcW w:w="96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11337D" w14:textId="77777777" w:rsidR="004A6E47" w:rsidRPr="00D71E87" w:rsidRDefault="00F46932">
            <w:pPr>
              <w:rPr>
                <w:rFonts w:ascii="Arial" w:hAnsi="Arial"/>
                <w:b/>
                <w:bCs/>
                <w:sz w:val="24"/>
                <w:szCs w:val="24"/>
              </w:rPr>
            </w:pPr>
            <w:r w:rsidRPr="00D71E87">
              <w:rPr>
                <w:rFonts w:ascii="Arial" w:hAnsi="Arial"/>
                <w:b/>
                <w:bCs/>
                <w:sz w:val="24"/>
                <w:szCs w:val="24"/>
              </w:rPr>
              <w:t>2.What impact will the policy/measure will have on children’s rights?</w:t>
            </w:r>
          </w:p>
          <w:p w14:paraId="34F11C1A" w14:textId="77D714BB" w:rsidR="004A6E47" w:rsidRPr="00D71E87" w:rsidRDefault="00F46932">
            <w:pPr>
              <w:rPr>
                <w:rFonts w:ascii="Arial" w:hAnsi="Arial"/>
                <w:sz w:val="24"/>
                <w:szCs w:val="24"/>
              </w:rPr>
            </w:pPr>
            <w:r w:rsidRPr="00D71E87">
              <w:rPr>
                <w:rFonts w:ascii="Arial" w:hAnsi="Arial"/>
                <w:sz w:val="24"/>
                <w:szCs w:val="24"/>
              </w:rPr>
              <w:t xml:space="preserve">Through helping homeowners, private landlord and private tenants carrying out maintenance, repair and adaptations to their properties, children will benefit from having access to properties in a good condition of maintenance and repair that meet their needs as members of a family. </w:t>
            </w:r>
          </w:p>
        </w:tc>
      </w:tr>
      <w:tr w:rsidR="004A6E47" w:rsidRPr="00D71E87" w14:paraId="54059684" w14:textId="77777777">
        <w:tc>
          <w:tcPr>
            <w:tcW w:w="96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322757" w14:textId="77777777" w:rsidR="004A6E47" w:rsidRPr="00D71E87" w:rsidRDefault="00F46932">
            <w:pPr>
              <w:rPr>
                <w:rFonts w:ascii="Arial" w:hAnsi="Arial"/>
              </w:rPr>
            </w:pPr>
            <w:r w:rsidRPr="00D71E87">
              <w:rPr>
                <w:rFonts w:ascii="Arial" w:hAnsi="Arial"/>
                <w:b/>
                <w:bCs/>
                <w:sz w:val="24"/>
                <w:szCs w:val="24"/>
              </w:rPr>
              <w:lastRenderedPageBreak/>
              <w:t>3. Will there be different impacts on different groups of children and young people</w:t>
            </w:r>
            <w:r w:rsidRPr="00D71E87">
              <w:rPr>
                <w:rFonts w:ascii="Arial" w:hAnsi="Arial"/>
                <w:sz w:val="24"/>
                <w:szCs w:val="24"/>
              </w:rPr>
              <w:t xml:space="preserve">? </w:t>
            </w:r>
          </w:p>
          <w:p w14:paraId="7F1C2871" w14:textId="77777777" w:rsidR="004A6E47" w:rsidRPr="00D71E87" w:rsidRDefault="00F46932">
            <w:pPr>
              <w:rPr>
                <w:rFonts w:ascii="Arial" w:hAnsi="Arial"/>
                <w:sz w:val="24"/>
                <w:szCs w:val="24"/>
              </w:rPr>
            </w:pPr>
            <w:r w:rsidRPr="00D71E87">
              <w:rPr>
                <w:rFonts w:ascii="Arial" w:hAnsi="Arial"/>
                <w:sz w:val="24"/>
                <w:szCs w:val="24"/>
              </w:rPr>
              <w:t xml:space="preserve">No, help at various levels is available to all </w:t>
            </w:r>
            <w:proofErr w:type="gramStart"/>
            <w:r w:rsidRPr="00D71E87">
              <w:rPr>
                <w:rFonts w:ascii="Arial" w:hAnsi="Arial"/>
                <w:sz w:val="24"/>
                <w:szCs w:val="24"/>
              </w:rPr>
              <w:t>home owners</w:t>
            </w:r>
            <w:proofErr w:type="gramEnd"/>
            <w:r w:rsidRPr="00D71E87">
              <w:rPr>
                <w:rFonts w:ascii="Arial" w:hAnsi="Arial"/>
                <w:sz w:val="24"/>
                <w:szCs w:val="24"/>
              </w:rPr>
              <w:t xml:space="preserve">, and private tenants so does not differentiate between different groups of children and young people living in these properties. </w:t>
            </w:r>
          </w:p>
          <w:p w14:paraId="76487035" w14:textId="77777777" w:rsidR="004A6E47" w:rsidRPr="00D71E87" w:rsidRDefault="004A6E47">
            <w:pPr>
              <w:rPr>
                <w:rFonts w:ascii="Arial" w:hAnsi="Arial"/>
                <w:sz w:val="24"/>
                <w:szCs w:val="24"/>
              </w:rPr>
            </w:pPr>
          </w:p>
        </w:tc>
      </w:tr>
      <w:tr w:rsidR="004A6E47" w:rsidRPr="00D71E87" w14:paraId="7C9C772B" w14:textId="77777777">
        <w:tc>
          <w:tcPr>
            <w:tcW w:w="96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6C2A21" w14:textId="77777777" w:rsidR="004A6E47" w:rsidRPr="00D71E87" w:rsidRDefault="00F46932">
            <w:pPr>
              <w:rPr>
                <w:rFonts w:ascii="Arial" w:hAnsi="Arial"/>
              </w:rPr>
            </w:pPr>
            <w:r w:rsidRPr="00D71E87">
              <w:rPr>
                <w:rFonts w:ascii="Arial" w:hAnsi="Arial"/>
                <w:b/>
                <w:bCs/>
                <w:sz w:val="24"/>
                <w:szCs w:val="24"/>
              </w:rPr>
              <w:t>4. If a negative impact is assessed for any area of rights or any group of children and young people, what options have you considered to modify the proposal, or mitigate the impact?</w:t>
            </w:r>
            <w:r w:rsidRPr="00D71E87">
              <w:rPr>
                <w:rFonts w:ascii="Arial" w:hAnsi="Arial"/>
                <w:sz w:val="24"/>
                <w:szCs w:val="24"/>
              </w:rPr>
              <w:t xml:space="preserve"> </w:t>
            </w:r>
          </w:p>
          <w:p w14:paraId="51992E92" w14:textId="77777777" w:rsidR="004A6E47" w:rsidRPr="00D71E87" w:rsidRDefault="00F46932">
            <w:pPr>
              <w:rPr>
                <w:rFonts w:ascii="Arial" w:hAnsi="Arial"/>
                <w:sz w:val="24"/>
                <w:szCs w:val="24"/>
              </w:rPr>
            </w:pPr>
            <w:r w:rsidRPr="00D71E87">
              <w:rPr>
                <w:rFonts w:ascii="Arial" w:hAnsi="Arial"/>
                <w:sz w:val="24"/>
                <w:szCs w:val="24"/>
              </w:rPr>
              <w:t>Not applicable</w:t>
            </w:r>
          </w:p>
        </w:tc>
      </w:tr>
      <w:tr w:rsidR="004A6E47" w:rsidRPr="00D71E87" w14:paraId="27EE48C5" w14:textId="77777777">
        <w:tc>
          <w:tcPr>
            <w:tcW w:w="96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94AE8D" w14:textId="77777777" w:rsidR="004A6E47" w:rsidRPr="00D71E87" w:rsidRDefault="00F46932">
            <w:pPr>
              <w:rPr>
                <w:rFonts w:ascii="Arial" w:hAnsi="Arial"/>
              </w:rPr>
            </w:pPr>
            <w:r w:rsidRPr="00D71E87">
              <w:rPr>
                <w:rFonts w:ascii="Arial" w:hAnsi="Arial"/>
                <w:b/>
                <w:bCs/>
                <w:sz w:val="24"/>
                <w:szCs w:val="24"/>
              </w:rPr>
              <w:t>5. How will the policy/measure contribute to the wellbeing of children and young people in Scotland?</w:t>
            </w:r>
            <w:r w:rsidRPr="00D71E87">
              <w:rPr>
                <w:rFonts w:ascii="Arial" w:hAnsi="Arial"/>
                <w:sz w:val="24"/>
                <w:szCs w:val="24"/>
              </w:rPr>
              <w:t xml:space="preserve"> </w:t>
            </w:r>
          </w:p>
          <w:p w14:paraId="77F9097F" w14:textId="41AC9785" w:rsidR="004A6E47" w:rsidRPr="00D71E87" w:rsidRDefault="00752CB2">
            <w:pPr>
              <w:rPr>
                <w:rFonts w:ascii="Arial" w:hAnsi="Arial"/>
                <w:sz w:val="24"/>
                <w:szCs w:val="24"/>
              </w:rPr>
            </w:pPr>
            <w:r w:rsidRPr="00D71E87">
              <w:rPr>
                <w:rFonts w:ascii="Arial" w:hAnsi="Arial"/>
                <w:sz w:val="24"/>
                <w:szCs w:val="24"/>
              </w:rPr>
              <w:t xml:space="preserve">The </w:t>
            </w:r>
            <w:r w:rsidR="004C30B0" w:rsidRPr="00D71E87">
              <w:rPr>
                <w:rFonts w:ascii="Arial" w:hAnsi="Arial"/>
                <w:sz w:val="24"/>
                <w:szCs w:val="24"/>
              </w:rPr>
              <w:t>Sc</w:t>
            </w:r>
            <w:r w:rsidRPr="00D71E87">
              <w:rPr>
                <w:rFonts w:ascii="Arial" w:hAnsi="Arial"/>
                <w:sz w:val="24"/>
                <w:szCs w:val="24"/>
              </w:rPr>
              <w:t xml:space="preserve">heme of </w:t>
            </w:r>
            <w:r w:rsidR="004C30B0" w:rsidRPr="00D71E87">
              <w:rPr>
                <w:rFonts w:ascii="Arial" w:hAnsi="Arial"/>
                <w:sz w:val="24"/>
                <w:szCs w:val="24"/>
              </w:rPr>
              <w:t>A</w:t>
            </w:r>
            <w:r w:rsidRPr="00D71E87">
              <w:rPr>
                <w:rFonts w:ascii="Arial" w:hAnsi="Arial"/>
                <w:sz w:val="24"/>
                <w:szCs w:val="24"/>
              </w:rPr>
              <w:t>ssistance supports the broader aim of ensuring well maintained housing, which will assist wellbeing through the provision of good, safe, secure and warm homes for children and young people and the families within which they belong.</w:t>
            </w:r>
          </w:p>
        </w:tc>
      </w:tr>
      <w:tr w:rsidR="004A6E47" w:rsidRPr="00D71E87" w14:paraId="0BAA825E" w14:textId="77777777">
        <w:tc>
          <w:tcPr>
            <w:tcW w:w="96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6A7C50" w14:textId="77777777" w:rsidR="004A6E47" w:rsidRPr="00D71E87" w:rsidRDefault="00F46932">
            <w:pPr>
              <w:rPr>
                <w:rFonts w:ascii="Arial" w:hAnsi="Arial"/>
              </w:rPr>
            </w:pPr>
            <w:r w:rsidRPr="00D71E87">
              <w:rPr>
                <w:rFonts w:ascii="Arial" w:hAnsi="Arial"/>
                <w:b/>
                <w:bCs/>
                <w:sz w:val="24"/>
                <w:szCs w:val="24"/>
              </w:rPr>
              <w:t>6. How will the plan give better or further effect to the implementation of the UNCRC in Scotland?</w:t>
            </w:r>
            <w:r w:rsidRPr="00D71E87">
              <w:rPr>
                <w:rFonts w:ascii="Arial" w:hAnsi="Arial"/>
                <w:sz w:val="24"/>
                <w:szCs w:val="24"/>
              </w:rPr>
              <w:t xml:space="preserve"> </w:t>
            </w:r>
          </w:p>
          <w:p w14:paraId="30536DDD" w14:textId="1143408C" w:rsidR="004A6E47" w:rsidRPr="00D71E87" w:rsidRDefault="00752CB2">
            <w:pPr>
              <w:rPr>
                <w:rFonts w:ascii="Arial" w:hAnsi="Arial"/>
                <w:sz w:val="24"/>
                <w:szCs w:val="24"/>
              </w:rPr>
            </w:pPr>
            <w:r w:rsidRPr="00D71E87">
              <w:rPr>
                <w:rFonts w:ascii="Arial" w:hAnsi="Arial"/>
                <w:sz w:val="24"/>
                <w:szCs w:val="24"/>
              </w:rPr>
              <w:t>See no 5.</w:t>
            </w:r>
          </w:p>
        </w:tc>
      </w:tr>
      <w:tr w:rsidR="004A6E47" w:rsidRPr="00D71E87" w14:paraId="65895947" w14:textId="77777777">
        <w:tc>
          <w:tcPr>
            <w:tcW w:w="96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2C408E" w14:textId="60F549F7" w:rsidR="00752CB2" w:rsidRPr="00D71E87" w:rsidRDefault="00F46932">
            <w:pPr>
              <w:rPr>
                <w:rFonts w:ascii="Arial" w:hAnsi="Arial"/>
                <w:sz w:val="24"/>
                <w:szCs w:val="24"/>
              </w:rPr>
            </w:pPr>
            <w:r w:rsidRPr="00D71E87">
              <w:rPr>
                <w:rFonts w:ascii="Arial" w:hAnsi="Arial"/>
                <w:b/>
                <w:bCs/>
                <w:sz w:val="24"/>
                <w:szCs w:val="24"/>
              </w:rPr>
              <w:t>7. What evidence have you used to inform your assessment?</w:t>
            </w:r>
            <w:r w:rsidRPr="00D71E87">
              <w:rPr>
                <w:rFonts w:ascii="Arial" w:hAnsi="Arial"/>
                <w:sz w:val="24"/>
                <w:szCs w:val="24"/>
              </w:rPr>
              <w:t xml:space="preserve"> </w:t>
            </w:r>
          </w:p>
          <w:p w14:paraId="7695A289" w14:textId="0BC7CD1F" w:rsidR="004A6E47" w:rsidRPr="00D71E87" w:rsidRDefault="009D7352">
            <w:pPr>
              <w:rPr>
                <w:rFonts w:ascii="Arial" w:hAnsi="Arial"/>
                <w:color w:val="FF0000"/>
              </w:rPr>
            </w:pPr>
            <w:r w:rsidRPr="00D71E87">
              <w:rPr>
                <w:rFonts w:ascii="Arial" w:hAnsi="Arial"/>
                <w:sz w:val="24"/>
                <w:szCs w:val="24"/>
              </w:rPr>
              <w:t>Scottish Government Annual Return</w:t>
            </w:r>
          </w:p>
        </w:tc>
      </w:tr>
      <w:tr w:rsidR="004A6E47" w:rsidRPr="00D71E87" w14:paraId="0253BFD6" w14:textId="77777777">
        <w:tc>
          <w:tcPr>
            <w:tcW w:w="96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32EE34" w14:textId="77777777" w:rsidR="004A6E47" w:rsidRPr="00D71E87" w:rsidRDefault="00F46932">
            <w:pPr>
              <w:rPr>
                <w:rFonts w:ascii="Arial" w:hAnsi="Arial"/>
              </w:rPr>
            </w:pPr>
            <w:r w:rsidRPr="00D71E87">
              <w:rPr>
                <w:rFonts w:ascii="Arial" w:hAnsi="Arial"/>
                <w:b/>
                <w:bCs/>
                <w:sz w:val="24"/>
                <w:szCs w:val="24"/>
              </w:rPr>
              <w:t>8. Have you consulted with relevant stakeholders?</w:t>
            </w:r>
            <w:r w:rsidRPr="00D71E87">
              <w:rPr>
                <w:rFonts w:ascii="Arial" w:hAnsi="Arial"/>
                <w:sz w:val="24"/>
                <w:szCs w:val="24"/>
              </w:rPr>
              <w:t xml:space="preserve"> </w:t>
            </w:r>
          </w:p>
          <w:p w14:paraId="79E932EE" w14:textId="0A24743E" w:rsidR="004A6E47" w:rsidRPr="00D71E87" w:rsidRDefault="00752CB2">
            <w:pPr>
              <w:rPr>
                <w:rFonts w:ascii="Arial" w:hAnsi="Arial"/>
                <w:sz w:val="24"/>
                <w:szCs w:val="24"/>
              </w:rPr>
            </w:pPr>
            <w:r w:rsidRPr="00D71E87">
              <w:rPr>
                <w:rFonts w:ascii="Arial" w:hAnsi="Arial"/>
                <w:sz w:val="24"/>
                <w:szCs w:val="24"/>
              </w:rPr>
              <w:t>Detailed at 2.3</w:t>
            </w:r>
          </w:p>
        </w:tc>
      </w:tr>
      <w:tr w:rsidR="004A6E47" w:rsidRPr="00D71E87" w14:paraId="797A9B71" w14:textId="77777777">
        <w:tc>
          <w:tcPr>
            <w:tcW w:w="96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F33375" w14:textId="77777777" w:rsidR="004A6E47" w:rsidRPr="00D71E87" w:rsidRDefault="00F46932">
            <w:pPr>
              <w:rPr>
                <w:rFonts w:ascii="Arial" w:hAnsi="Arial"/>
                <w:b/>
                <w:bCs/>
                <w:sz w:val="24"/>
                <w:szCs w:val="24"/>
              </w:rPr>
            </w:pPr>
            <w:r w:rsidRPr="00D71E87">
              <w:rPr>
                <w:rFonts w:ascii="Arial" w:hAnsi="Arial"/>
                <w:b/>
                <w:bCs/>
                <w:sz w:val="24"/>
                <w:szCs w:val="24"/>
              </w:rPr>
              <w:t>9. How has the voice of children and young people informed this area of work and the CRWIA?</w:t>
            </w:r>
          </w:p>
          <w:p w14:paraId="4A09EA9E" w14:textId="25045CD5" w:rsidR="004A6E47" w:rsidRPr="00D71E87" w:rsidRDefault="00752CB2">
            <w:pPr>
              <w:rPr>
                <w:rFonts w:ascii="Arial" w:hAnsi="Arial"/>
                <w:b/>
                <w:bCs/>
                <w:sz w:val="24"/>
                <w:szCs w:val="24"/>
              </w:rPr>
            </w:pPr>
            <w:r w:rsidRPr="00D71E87">
              <w:rPr>
                <w:rFonts w:ascii="Arial" w:hAnsi="Arial"/>
                <w:sz w:val="24"/>
                <w:szCs w:val="24"/>
              </w:rPr>
              <w:t xml:space="preserve">As detailed at 2.3 while no direct involvement has taken place with children and young people, </w:t>
            </w:r>
            <w:proofErr w:type="gramStart"/>
            <w:r w:rsidRPr="00D71E87">
              <w:rPr>
                <w:rFonts w:ascii="Arial" w:hAnsi="Arial"/>
                <w:sz w:val="24"/>
                <w:szCs w:val="24"/>
              </w:rPr>
              <w:t>a number of</w:t>
            </w:r>
            <w:proofErr w:type="gramEnd"/>
            <w:r w:rsidRPr="00D71E87">
              <w:rPr>
                <w:rFonts w:ascii="Arial" w:hAnsi="Arial"/>
                <w:sz w:val="24"/>
                <w:szCs w:val="24"/>
              </w:rPr>
              <w:t xml:space="preserve"> internal/external partners have contacted to raise awareness of the review of the scheme. </w:t>
            </w:r>
          </w:p>
        </w:tc>
      </w:tr>
      <w:tr w:rsidR="004A6E47" w:rsidRPr="00D71E87" w14:paraId="0B839303" w14:textId="77777777">
        <w:tc>
          <w:tcPr>
            <w:tcW w:w="96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AA3B67" w14:textId="77777777" w:rsidR="004A6E47" w:rsidRPr="00D71E87" w:rsidRDefault="00F46932">
            <w:pPr>
              <w:rPr>
                <w:rFonts w:ascii="Arial" w:hAnsi="Arial"/>
              </w:rPr>
            </w:pPr>
            <w:r w:rsidRPr="00D71E87">
              <w:rPr>
                <w:rFonts w:ascii="Arial" w:hAnsi="Arial"/>
                <w:b/>
                <w:bCs/>
                <w:sz w:val="24"/>
                <w:szCs w:val="24"/>
              </w:rPr>
              <w:t>10. Have you involved children and young people in the development of the policy/measure</w:t>
            </w:r>
            <w:r w:rsidRPr="00D71E87">
              <w:rPr>
                <w:rFonts w:ascii="Arial" w:hAnsi="Arial"/>
                <w:sz w:val="24"/>
                <w:szCs w:val="24"/>
              </w:rPr>
              <w:t xml:space="preserve">? </w:t>
            </w:r>
          </w:p>
          <w:p w14:paraId="70B5DA46" w14:textId="5B6AA337" w:rsidR="004A6E47" w:rsidRPr="00D71E87" w:rsidRDefault="00752CB2">
            <w:pPr>
              <w:rPr>
                <w:rFonts w:ascii="Arial" w:hAnsi="Arial"/>
                <w:b/>
                <w:bCs/>
                <w:sz w:val="24"/>
                <w:szCs w:val="24"/>
              </w:rPr>
            </w:pPr>
            <w:r w:rsidRPr="00D71E87">
              <w:rPr>
                <w:rFonts w:ascii="Arial" w:hAnsi="Arial"/>
                <w:sz w:val="24"/>
                <w:szCs w:val="24"/>
              </w:rPr>
              <w:t xml:space="preserve">As detailed at 2.3 while no direct involvement has taken place with children and young people, </w:t>
            </w:r>
            <w:proofErr w:type="gramStart"/>
            <w:r w:rsidRPr="00D71E87">
              <w:rPr>
                <w:rFonts w:ascii="Arial" w:hAnsi="Arial"/>
                <w:sz w:val="24"/>
                <w:szCs w:val="24"/>
              </w:rPr>
              <w:t>a number of</w:t>
            </w:r>
            <w:proofErr w:type="gramEnd"/>
            <w:r w:rsidRPr="00D71E87">
              <w:rPr>
                <w:rFonts w:ascii="Arial" w:hAnsi="Arial"/>
                <w:sz w:val="24"/>
                <w:szCs w:val="24"/>
              </w:rPr>
              <w:t xml:space="preserve"> internal/external partners have contacted to raise awareness of the review of the scheme. </w:t>
            </w:r>
          </w:p>
        </w:tc>
      </w:tr>
      <w:tr w:rsidR="004A6E47" w:rsidRPr="00D71E87" w14:paraId="4DE2F633" w14:textId="77777777">
        <w:tc>
          <w:tcPr>
            <w:tcW w:w="96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AB9D00" w14:textId="77777777" w:rsidR="004A6E47" w:rsidRPr="00D71E87" w:rsidRDefault="00F46932">
            <w:pPr>
              <w:rPr>
                <w:rFonts w:ascii="Arial" w:hAnsi="Arial"/>
                <w:b/>
                <w:bCs/>
                <w:sz w:val="24"/>
                <w:szCs w:val="24"/>
              </w:rPr>
            </w:pPr>
            <w:r w:rsidRPr="00D71E87">
              <w:rPr>
                <w:rFonts w:ascii="Arial" w:hAnsi="Arial"/>
                <w:b/>
                <w:bCs/>
                <w:sz w:val="24"/>
                <w:szCs w:val="24"/>
              </w:rPr>
              <w:t xml:space="preserve">11. Overall summary of changes made </w:t>
            </w:r>
            <w:proofErr w:type="gramStart"/>
            <w:r w:rsidRPr="00D71E87">
              <w:rPr>
                <w:rFonts w:ascii="Arial" w:hAnsi="Arial"/>
                <w:b/>
                <w:bCs/>
                <w:sz w:val="24"/>
                <w:szCs w:val="24"/>
              </w:rPr>
              <w:t>as a result of</w:t>
            </w:r>
            <w:proofErr w:type="gramEnd"/>
            <w:r w:rsidRPr="00D71E87">
              <w:rPr>
                <w:rFonts w:ascii="Arial" w:hAnsi="Arial"/>
                <w:b/>
                <w:bCs/>
                <w:sz w:val="24"/>
                <w:szCs w:val="24"/>
              </w:rPr>
              <w:t xml:space="preserve"> impact assessment.</w:t>
            </w:r>
          </w:p>
          <w:p w14:paraId="3FB2EAB5" w14:textId="56782D31" w:rsidR="004A6E47" w:rsidRPr="00D71E87" w:rsidRDefault="00752CB2" w:rsidP="00752CB2">
            <w:pPr>
              <w:rPr>
                <w:rFonts w:ascii="Arial" w:hAnsi="Arial"/>
                <w:sz w:val="24"/>
                <w:szCs w:val="24"/>
              </w:rPr>
            </w:pPr>
            <w:r w:rsidRPr="00D71E87">
              <w:rPr>
                <w:rFonts w:ascii="Arial" w:hAnsi="Arial"/>
                <w:sz w:val="24"/>
                <w:szCs w:val="24"/>
              </w:rPr>
              <w:t xml:space="preserve">No specific changes are necessary to the revised policy </w:t>
            </w:r>
            <w:proofErr w:type="gramStart"/>
            <w:r w:rsidRPr="00D71E87">
              <w:rPr>
                <w:rFonts w:ascii="Arial" w:hAnsi="Arial"/>
                <w:sz w:val="24"/>
                <w:szCs w:val="24"/>
              </w:rPr>
              <w:t>as a result of</w:t>
            </w:r>
            <w:proofErr w:type="gramEnd"/>
            <w:r w:rsidRPr="00D71E87">
              <w:rPr>
                <w:rFonts w:ascii="Arial" w:hAnsi="Arial"/>
                <w:sz w:val="24"/>
                <w:szCs w:val="24"/>
              </w:rPr>
              <w:t xml:space="preserve"> this impact assessment.</w:t>
            </w:r>
          </w:p>
        </w:tc>
      </w:tr>
      <w:tr w:rsidR="004A6E47" w:rsidRPr="00D71E87" w14:paraId="3B658717" w14:textId="77777777">
        <w:tc>
          <w:tcPr>
            <w:tcW w:w="96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0BD134" w14:textId="77777777" w:rsidR="004A6E47" w:rsidRPr="00D71E87" w:rsidRDefault="00F46932">
            <w:pPr>
              <w:rPr>
                <w:rFonts w:ascii="Arial" w:hAnsi="Arial"/>
                <w:b/>
                <w:bCs/>
                <w:sz w:val="24"/>
                <w:szCs w:val="24"/>
              </w:rPr>
            </w:pPr>
            <w:r w:rsidRPr="00D71E87">
              <w:rPr>
                <w:rFonts w:ascii="Arial" w:hAnsi="Arial"/>
                <w:b/>
                <w:bCs/>
                <w:sz w:val="24"/>
                <w:szCs w:val="24"/>
              </w:rPr>
              <w:t>12. If there are any remaining negative impacts after mitigation, what is the justification for why this policy should proceed.</w:t>
            </w:r>
          </w:p>
        </w:tc>
      </w:tr>
      <w:tr w:rsidR="004A6E47" w:rsidRPr="00D71E87" w14:paraId="2BA14B3A" w14:textId="77777777">
        <w:tc>
          <w:tcPr>
            <w:tcW w:w="96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FC56F8" w14:textId="7B5DBF13" w:rsidR="004A6E47" w:rsidRPr="00D71E87" w:rsidRDefault="00752CB2">
            <w:pPr>
              <w:rPr>
                <w:rFonts w:ascii="Arial" w:hAnsi="Arial"/>
                <w:sz w:val="24"/>
                <w:szCs w:val="24"/>
              </w:rPr>
            </w:pPr>
            <w:r w:rsidRPr="00D71E87">
              <w:rPr>
                <w:rFonts w:ascii="Arial" w:hAnsi="Arial"/>
                <w:sz w:val="24"/>
                <w:szCs w:val="24"/>
              </w:rPr>
              <w:t>Not applicable.</w:t>
            </w:r>
          </w:p>
        </w:tc>
      </w:tr>
      <w:tr w:rsidR="004A6E47" w:rsidRPr="00D71E87" w14:paraId="50CA1669" w14:textId="77777777">
        <w:tc>
          <w:tcPr>
            <w:tcW w:w="96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CFAF75" w14:textId="77777777" w:rsidR="004A6E47" w:rsidRPr="00D71E87" w:rsidRDefault="00F46932">
            <w:pPr>
              <w:rPr>
                <w:rFonts w:ascii="Arial" w:hAnsi="Arial"/>
              </w:rPr>
            </w:pPr>
            <w:r w:rsidRPr="00D71E87">
              <w:rPr>
                <w:rFonts w:ascii="Arial" w:hAnsi="Arial"/>
                <w:b/>
                <w:sz w:val="24"/>
                <w:szCs w:val="24"/>
              </w:rPr>
              <w:t>13. How will the impact of the plan be monitored and reported on an ongoing basis?</w:t>
            </w:r>
          </w:p>
          <w:p w14:paraId="6B8B0EF7" w14:textId="03B3843F" w:rsidR="005C78DA" w:rsidRPr="00D71E87" w:rsidRDefault="00752CB2">
            <w:pPr>
              <w:rPr>
                <w:rFonts w:ascii="Arial" w:hAnsi="Arial"/>
                <w:bCs/>
                <w:sz w:val="24"/>
                <w:szCs w:val="24"/>
              </w:rPr>
            </w:pPr>
            <w:r w:rsidRPr="00D71E87">
              <w:rPr>
                <w:rFonts w:ascii="Arial" w:hAnsi="Arial"/>
                <w:bCs/>
                <w:sz w:val="24"/>
                <w:szCs w:val="24"/>
              </w:rPr>
              <w:lastRenderedPageBreak/>
              <w:t xml:space="preserve">Regular monitoring on performance is reported </w:t>
            </w:r>
            <w:r w:rsidR="009D7352" w:rsidRPr="00D71E87">
              <w:rPr>
                <w:rFonts w:ascii="Arial" w:hAnsi="Arial"/>
                <w:bCs/>
                <w:sz w:val="24"/>
                <w:szCs w:val="24"/>
              </w:rPr>
              <w:t xml:space="preserve">by colleagues in Finance </w:t>
            </w:r>
            <w:r w:rsidR="00A4560E" w:rsidRPr="00D71E87">
              <w:rPr>
                <w:rFonts w:ascii="Arial" w:hAnsi="Arial"/>
                <w:bCs/>
                <w:sz w:val="24"/>
                <w:szCs w:val="24"/>
              </w:rPr>
              <w:t>and</w:t>
            </w:r>
            <w:r w:rsidR="009D7352" w:rsidRPr="00D71E87">
              <w:rPr>
                <w:rFonts w:ascii="Arial" w:hAnsi="Arial"/>
                <w:bCs/>
                <w:sz w:val="24"/>
                <w:szCs w:val="24"/>
              </w:rPr>
              <w:t xml:space="preserve"> Corporate Resources in the Scottish Government Annual Return. </w:t>
            </w:r>
          </w:p>
        </w:tc>
      </w:tr>
    </w:tbl>
    <w:p w14:paraId="3F0BEBAA" w14:textId="2F494CE6" w:rsidR="004A6E47" w:rsidRPr="00D71E87" w:rsidRDefault="00F46932" w:rsidP="005C78DA">
      <w:pPr>
        <w:pStyle w:val="Heading2"/>
        <w:numPr>
          <w:ilvl w:val="0"/>
          <w:numId w:val="16"/>
        </w:numPr>
        <w:spacing w:after="240"/>
        <w:rPr>
          <w:rFonts w:cs="Arial"/>
        </w:rPr>
      </w:pPr>
      <w:bookmarkStart w:id="4" w:name="_Section_6_"/>
      <w:bookmarkEnd w:id="4"/>
      <w:r w:rsidRPr="00D71E87">
        <w:rPr>
          <w:rFonts w:cs="Arial"/>
        </w:rPr>
        <w:lastRenderedPageBreak/>
        <w:t>Consumer Duty</w:t>
      </w:r>
    </w:p>
    <w:p w14:paraId="475CBBE3" w14:textId="77777777" w:rsidR="004A6E47" w:rsidRPr="00D71E87" w:rsidRDefault="00F46932">
      <w:pPr>
        <w:rPr>
          <w:rFonts w:ascii="Arial" w:hAnsi="Arial"/>
          <w:sz w:val="24"/>
          <w:szCs w:val="24"/>
        </w:rPr>
      </w:pPr>
      <w:r w:rsidRPr="00D71E87">
        <w:rPr>
          <w:rFonts w:ascii="Arial" w:hAnsi="Arial"/>
          <w:sz w:val="24"/>
          <w:szCs w:val="24"/>
        </w:rPr>
        <w:t xml:space="preserve">The Consumer Scotland Act 2020 created a legal duty, called the Consumer Duty. The Consumer Duty requires ‘relevant public authorities’ in Scotland, when they are making decisions of a strategic nature through the exercise of their functions, to have regard to: </w:t>
      </w:r>
    </w:p>
    <w:p w14:paraId="4BA0D938" w14:textId="77777777" w:rsidR="004A6E47" w:rsidRPr="00D71E87" w:rsidRDefault="00F46932">
      <w:pPr>
        <w:pStyle w:val="ListParagraph"/>
        <w:numPr>
          <w:ilvl w:val="0"/>
          <w:numId w:val="6"/>
        </w:numPr>
        <w:rPr>
          <w:rFonts w:ascii="Arial" w:hAnsi="Arial"/>
        </w:rPr>
      </w:pPr>
      <w:r w:rsidRPr="00D71E87">
        <w:rPr>
          <w:rFonts w:ascii="Arial" w:hAnsi="Arial"/>
          <w:sz w:val="24"/>
          <w:szCs w:val="24"/>
        </w:rPr>
        <w:t xml:space="preserve">The </w:t>
      </w:r>
      <w:r w:rsidRPr="00D71E87">
        <w:rPr>
          <w:rFonts w:ascii="Arial" w:hAnsi="Arial"/>
          <w:b/>
          <w:sz w:val="24"/>
          <w:szCs w:val="24"/>
        </w:rPr>
        <w:t>impact</w:t>
      </w:r>
      <w:r w:rsidRPr="00D71E87">
        <w:rPr>
          <w:rFonts w:ascii="Arial" w:hAnsi="Arial"/>
          <w:sz w:val="24"/>
          <w:szCs w:val="24"/>
        </w:rPr>
        <w:t xml:space="preserve"> of those decisions on consumers in Scotland </w:t>
      </w:r>
    </w:p>
    <w:p w14:paraId="74BA0671" w14:textId="77777777" w:rsidR="004A6E47" w:rsidRPr="00D71E87" w:rsidRDefault="00F46932">
      <w:pPr>
        <w:pStyle w:val="ListParagraph"/>
        <w:numPr>
          <w:ilvl w:val="0"/>
          <w:numId w:val="6"/>
        </w:numPr>
        <w:rPr>
          <w:rFonts w:ascii="Arial" w:hAnsi="Arial"/>
        </w:rPr>
      </w:pPr>
      <w:r w:rsidRPr="00D71E87">
        <w:rPr>
          <w:rFonts w:ascii="Arial" w:hAnsi="Arial"/>
          <w:sz w:val="24"/>
          <w:szCs w:val="24"/>
        </w:rPr>
        <w:t xml:space="preserve">The </w:t>
      </w:r>
      <w:r w:rsidRPr="00D71E87">
        <w:rPr>
          <w:rFonts w:ascii="Arial" w:hAnsi="Arial"/>
          <w:b/>
          <w:sz w:val="24"/>
          <w:szCs w:val="24"/>
        </w:rPr>
        <w:t>desirability of reducing harm</w:t>
      </w:r>
      <w:r w:rsidRPr="00D71E87">
        <w:rPr>
          <w:rFonts w:ascii="Arial" w:hAnsi="Arial"/>
          <w:sz w:val="24"/>
          <w:szCs w:val="24"/>
        </w:rPr>
        <w:t xml:space="preserve"> to consumers in Scotland</w:t>
      </w:r>
    </w:p>
    <w:p w14:paraId="1F9619BC" w14:textId="77777777" w:rsidR="004A6E47" w:rsidRPr="00D71E87" w:rsidRDefault="00F46932">
      <w:pPr>
        <w:pStyle w:val="ListParagraph"/>
        <w:numPr>
          <w:ilvl w:val="0"/>
          <w:numId w:val="6"/>
        </w:numPr>
        <w:rPr>
          <w:rFonts w:ascii="Arial" w:hAnsi="Arial"/>
          <w:sz w:val="24"/>
          <w:szCs w:val="24"/>
        </w:rPr>
      </w:pPr>
      <w:r w:rsidRPr="00D71E87">
        <w:rPr>
          <w:rFonts w:ascii="Arial" w:hAnsi="Arial"/>
          <w:sz w:val="24"/>
          <w:szCs w:val="24"/>
        </w:rPr>
        <w:t xml:space="preserve">Guidance produced by Consumer Scotland </w:t>
      </w:r>
    </w:p>
    <w:p w14:paraId="17E6153C" w14:textId="77777777" w:rsidR="005C78DA" w:rsidRPr="00D71E87" w:rsidRDefault="005C78DA">
      <w:pPr>
        <w:rPr>
          <w:rFonts w:ascii="Arial" w:hAnsi="Arial"/>
          <w:b/>
          <w:bCs/>
          <w:sz w:val="24"/>
          <w:szCs w:val="24"/>
        </w:rPr>
      </w:pPr>
    </w:p>
    <w:p w14:paraId="5C65FE5D" w14:textId="6A609FF9" w:rsidR="004A6E47" w:rsidRPr="00D71E87" w:rsidRDefault="00F46932">
      <w:pPr>
        <w:rPr>
          <w:rFonts w:ascii="Arial" w:hAnsi="Arial"/>
          <w:b/>
          <w:bCs/>
          <w:sz w:val="24"/>
          <w:szCs w:val="24"/>
        </w:rPr>
      </w:pPr>
      <w:r w:rsidRPr="00D71E87">
        <w:rPr>
          <w:rFonts w:ascii="Arial" w:hAnsi="Arial"/>
          <w:b/>
          <w:bCs/>
          <w:sz w:val="24"/>
          <w:szCs w:val="24"/>
        </w:rPr>
        <w:t>Links to Guidance:</w:t>
      </w:r>
    </w:p>
    <w:p w14:paraId="4FDC110C" w14:textId="77777777" w:rsidR="004A6E47" w:rsidRPr="00D71E87" w:rsidRDefault="00F46932">
      <w:pPr>
        <w:pStyle w:val="ListParagraph"/>
        <w:numPr>
          <w:ilvl w:val="0"/>
          <w:numId w:val="7"/>
        </w:numPr>
        <w:rPr>
          <w:rFonts w:ascii="Arial" w:hAnsi="Arial"/>
        </w:rPr>
      </w:pPr>
      <w:hyperlink r:id="rId35" w:history="1">
        <w:r w:rsidRPr="00D71E87">
          <w:rPr>
            <w:rStyle w:val="Hyperlink"/>
            <w:rFonts w:ascii="Arial" w:hAnsi="Arial"/>
            <w:sz w:val="24"/>
            <w:szCs w:val="24"/>
          </w:rPr>
          <w:t>how-to-meet-the-consumer-duty-guidance-for-public-authorities-draft.pdf</w:t>
        </w:r>
      </w:hyperlink>
    </w:p>
    <w:p w14:paraId="4886DC57" w14:textId="77777777" w:rsidR="004A6E47" w:rsidRPr="00D71E87" w:rsidRDefault="00F46932">
      <w:pPr>
        <w:pStyle w:val="ListParagraph"/>
        <w:numPr>
          <w:ilvl w:val="0"/>
          <w:numId w:val="7"/>
        </w:numPr>
        <w:rPr>
          <w:rFonts w:ascii="Arial" w:hAnsi="Arial"/>
        </w:rPr>
      </w:pPr>
      <w:hyperlink r:id="rId36" w:history="1">
        <w:r w:rsidRPr="00D71E87">
          <w:rPr>
            <w:rStyle w:val="Hyperlink"/>
            <w:rFonts w:ascii="Arial" w:hAnsi="Arial"/>
            <w:sz w:val="24"/>
            <w:szCs w:val="24"/>
          </w:rPr>
          <w:t>consumer-duty-guidance-carrying-out-an-impact-assessment-draft.pdf</w:t>
        </w:r>
      </w:hyperlink>
    </w:p>
    <w:p w14:paraId="78BFCD6B" w14:textId="77777777" w:rsidR="004A6E47" w:rsidRPr="00D71E87" w:rsidRDefault="004A6E47">
      <w:pPr>
        <w:rPr>
          <w:rFonts w:ascii="Arial" w:hAnsi="Arial"/>
        </w:rPr>
      </w:pPr>
    </w:p>
    <w:p w14:paraId="71387D93" w14:textId="77777777" w:rsidR="004A6E47" w:rsidRPr="00D71E87" w:rsidRDefault="00F46932">
      <w:pPr>
        <w:pStyle w:val="Heading3"/>
        <w:rPr>
          <w:rFonts w:cs="Arial"/>
          <w:b/>
          <w:bCs/>
        </w:rPr>
      </w:pPr>
      <w:r w:rsidRPr="00D71E87">
        <w:rPr>
          <w:rFonts w:cs="Arial"/>
          <w:b/>
          <w:bCs/>
        </w:rPr>
        <w:t>6.1 Consider this policy against the Consumer Duty</w:t>
      </w:r>
    </w:p>
    <w:tbl>
      <w:tblPr>
        <w:tblW w:w="9634" w:type="dxa"/>
        <w:tblCellMar>
          <w:left w:w="10" w:type="dxa"/>
          <w:right w:w="10" w:type="dxa"/>
        </w:tblCellMar>
        <w:tblLook w:val="0000" w:firstRow="0" w:lastRow="0" w:firstColumn="0" w:lastColumn="0" w:noHBand="0" w:noVBand="0"/>
      </w:tblPr>
      <w:tblGrid>
        <w:gridCol w:w="9634"/>
      </w:tblGrid>
      <w:tr w:rsidR="004A6E47" w:rsidRPr="00D71E87" w14:paraId="73F61B90" w14:textId="77777777">
        <w:tc>
          <w:tcPr>
            <w:tcW w:w="96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366C69" w14:textId="77777777" w:rsidR="004A6E47" w:rsidRPr="00D71E87" w:rsidRDefault="00F46932">
            <w:pPr>
              <w:spacing w:after="0" w:line="240" w:lineRule="auto"/>
              <w:rPr>
                <w:rFonts w:ascii="Arial" w:hAnsi="Arial"/>
                <w:b/>
                <w:bCs/>
                <w:sz w:val="24"/>
                <w:szCs w:val="24"/>
              </w:rPr>
            </w:pPr>
            <w:r w:rsidRPr="00D71E87">
              <w:rPr>
                <w:rFonts w:ascii="Arial" w:hAnsi="Arial"/>
                <w:b/>
                <w:bCs/>
                <w:sz w:val="24"/>
                <w:szCs w:val="24"/>
              </w:rPr>
              <w:t xml:space="preserve">Planning </w:t>
            </w:r>
          </w:p>
          <w:p w14:paraId="6F94BE53" w14:textId="77777777" w:rsidR="001A3CE9" w:rsidRPr="00D71E87" w:rsidRDefault="001A3CE9" w:rsidP="001A3CE9">
            <w:pPr>
              <w:spacing w:after="0" w:line="240" w:lineRule="auto"/>
              <w:rPr>
                <w:rFonts w:ascii="Arial" w:hAnsi="Arial"/>
                <w:sz w:val="24"/>
                <w:szCs w:val="24"/>
              </w:rPr>
            </w:pPr>
          </w:p>
          <w:p w14:paraId="385675E8" w14:textId="50E9DA4C" w:rsidR="001A3CE9" w:rsidRPr="00D71E87" w:rsidRDefault="001A3CE9" w:rsidP="001A3CE9">
            <w:pPr>
              <w:spacing w:after="0" w:line="240" w:lineRule="auto"/>
              <w:rPr>
                <w:rFonts w:ascii="Arial" w:hAnsi="Arial"/>
                <w:sz w:val="24"/>
                <w:szCs w:val="24"/>
              </w:rPr>
            </w:pPr>
            <w:r w:rsidRPr="00D71E87">
              <w:rPr>
                <w:rFonts w:ascii="Arial" w:hAnsi="Arial"/>
                <w:sz w:val="24"/>
                <w:szCs w:val="24"/>
              </w:rPr>
              <w:t xml:space="preserve">The Scheme of Assistance is a strategic document setting out how help will be provided to private </w:t>
            </w:r>
            <w:proofErr w:type="gramStart"/>
            <w:r w:rsidRPr="00D71E87">
              <w:rPr>
                <w:rFonts w:ascii="Arial" w:hAnsi="Arial"/>
                <w:sz w:val="24"/>
                <w:szCs w:val="24"/>
              </w:rPr>
              <w:t>home owners</w:t>
            </w:r>
            <w:proofErr w:type="gramEnd"/>
            <w:r w:rsidRPr="00D71E87">
              <w:rPr>
                <w:rFonts w:ascii="Arial" w:hAnsi="Arial"/>
                <w:sz w:val="24"/>
                <w:szCs w:val="24"/>
              </w:rPr>
              <w:t xml:space="preserve">, landlords and private tenants and will be considered a ‘strategic decision’ in line with the consumer duty guidance. </w:t>
            </w:r>
          </w:p>
          <w:p w14:paraId="6093B46C" w14:textId="77777777" w:rsidR="001A3CE9" w:rsidRPr="00D71E87" w:rsidRDefault="001A3CE9" w:rsidP="001A3CE9">
            <w:pPr>
              <w:spacing w:after="0" w:line="240" w:lineRule="auto"/>
              <w:rPr>
                <w:rFonts w:ascii="Arial" w:hAnsi="Arial"/>
                <w:sz w:val="24"/>
                <w:szCs w:val="24"/>
              </w:rPr>
            </w:pPr>
          </w:p>
          <w:p w14:paraId="287F77E7" w14:textId="6D508738" w:rsidR="001A3CE9" w:rsidRPr="00D71E87" w:rsidRDefault="001A3CE9">
            <w:pPr>
              <w:spacing w:after="0" w:line="240" w:lineRule="auto"/>
              <w:rPr>
                <w:rFonts w:ascii="Arial" w:hAnsi="Arial"/>
                <w:sz w:val="24"/>
                <w:szCs w:val="24"/>
              </w:rPr>
            </w:pPr>
            <w:r w:rsidRPr="00D71E87">
              <w:rPr>
                <w:rFonts w:ascii="Arial" w:hAnsi="Arial"/>
                <w:sz w:val="24"/>
                <w:szCs w:val="24"/>
              </w:rPr>
              <w:t>Approval of the revised s</w:t>
            </w:r>
            <w:r w:rsidR="007868AB" w:rsidRPr="00D71E87">
              <w:rPr>
                <w:rFonts w:ascii="Arial" w:hAnsi="Arial"/>
                <w:sz w:val="24"/>
                <w:szCs w:val="24"/>
              </w:rPr>
              <w:t>c</w:t>
            </w:r>
            <w:r w:rsidRPr="00D71E87">
              <w:rPr>
                <w:rFonts w:ascii="Arial" w:hAnsi="Arial"/>
                <w:sz w:val="24"/>
                <w:szCs w:val="24"/>
              </w:rPr>
              <w:t xml:space="preserve">heme should ensure </w:t>
            </w:r>
            <w:proofErr w:type="gramStart"/>
            <w:r w:rsidR="007868AB" w:rsidRPr="00D71E87">
              <w:rPr>
                <w:rFonts w:ascii="Arial" w:hAnsi="Arial"/>
                <w:sz w:val="24"/>
                <w:szCs w:val="24"/>
              </w:rPr>
              <w:t>home owners</w:t>
            </w:r>
            <w:proofErr w:type="gramEnd"/>
            <w:r w:rsidR="007868AB" w:rsidRPr="00D71E87">
              <w:rPr>
                <w:rFonts w:ascii="Arial" w:hAnsi="Arial"/>
                <w:sz w:val="24"/>
                <w:szCs w:val="24"/>
              </w:rPr>
              <w:t xml:space="preserve"> and private tenants are provided with assistance to help them in maintaining and carrying out adaptations to their homes. </w:t>
            </w:r>
          </w:p>
          <w:p w14:paraId="05E9C34D" w14:textId="77777777" w:rsidR="004A6E47" w:rsidRPr="00D71E87" w:rsidRDefault="004A6E47">
            <w:pPr>
              <w:spacing w:after="0" w:line="240" w:lineRule="auto"/>
              <w:rPr>
                <w:rFonts w:ascii="Arial" w:hAnsi="Arial"/>
                <w:sz w:val="24"/>
                <w:szCs w:val="24"/>
              </w:rPr>
            </w:pPr>
          </w:p>
        </w:tc>
      </w:tr>
      <w:tr w:rsidR="004A6E47" w:rsidRPr="00D71E87" w14:paraId="52131CFB" w14:textId="77777777">
        <w:tc>
          <w:tcPr>
            <w:tcW w:w="96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8C652A" w14:textId="77777777" w:rsidR="004A6E47" w:rsidRPr="00D71E87" w:rsidRDefault="00F46932">
            <w:pPr>
              <w:spacing w:after="0" w:line="240" w:lineRule="auto"/>
              <w:rPr>
                <w:rFonts w:ascii="Arial" w:hAnsi="Arial"/>
                <w:b/>
                <w:bCs/>
                <w:sz w:val="24"/>
                <w:szCs w:val="24"/>
              </w:rPr>
            </w:pPr>
            <w:r w:rsidRPr="00D71E87">
              <w:rPr>
                <w:rFonts w:ascii="Arial" w:hAnsi="Arial"/>
                <w:b/>
                <w:bCs/>
                <w:sz w:val="24"/>
                <w:szCs w:val="24"/>
              </w:rPr>
              <w:t xml:space="preserve">What Evidence do you have to support this decision? </w:t>
            </w:r>
          </w:p>
          <w:p w14:paraId="1ADB480E" w14:textId="14E5E720" w:rsidR="007868AB" w:rsidRPr="00D71E87" w:rsidRDefault="007868AB">
            <w:pPr>
              <w:spacing w:after="0" w:line="240" w:lineRule="auto"/>
              <w:rPr>
                <w:rFonts w:ascii="Arial" w:hAnsi="Arial"/>
                <w:sz w:val="24"/>
                <w:szCs w:val="24"/>
              </w:rPr>
            </w:pPr>
          </w:p>
          <w:p w14:paraId="697421BD" w14:textId="76CD9430" w:rsidR="004A6E47" w:rsidRPr="00D71E87" w:rsidRDefault="007868AB" w:rsidP="007868AB">
            <w:pPr>
              <w:spacing w:after="0" w:line="240" w:lineRule="auto"/>
              <w:rPr>
                <w:rFonts w:ascii="Arial" w:hAnsi="Arial"/>
                <w:sz w:val="24"/>
                <w:szCs w:val="24"/>
              </w:rPr>
            </w:pPr>
            <w:r w:rsidRPr="00D71E87">
              <w:rPr>
                <w:rFonts w:ascii="Arial" w:hAnsi="Arial"/>
                <w:sz w:val="24"/>
                <w:szCs w:val="24"/>
              </w:rPr>
              <w:t xml:space="preserve">The revised scheme supports delivery of the consumer duty based on the 7 consumer principles as follows: Access, Choice, Safety, Information, Fairness, Representation, and Redress. </w:t>
            </w:r>
          </w:p>
          <w:p w14:paraId="7C11CDDA" w14:textId="77777777" w:rsidR="007868AB" w:rsidRPr="00D71E87" w:rsidRDefault="007868AB" w:rsidP="007868AB">
            <w:pPr>
              <w:spacing w:after="0" w:line="240" w:lineRule="auto"/>
              <w:rPr>
                <w:rFonts w:ascii="Arial" w:hAnsi="Arial"/>
                <w:b/>
                <w:bCs/>
                <w:sz w:val="24"/>
                <w:szCs w:val="24"/>
              </w:rPr>
            </w:pPr>
          </w:p>
        </w:tc>
      </w:tr>
      <w:tr w:rsidR="004A6E47" w:rsidRPr="00D71E87" w14:paraId="668B9D84" w14:textId="77777777">
        <w:tc>
          <w:tcPr>
            <w:tcW w:w="96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4B9B88" w14:textId="77777777" w:rsidR="004A6E47" w:rsidRPr="00D71E87" w:rsidRDefault="00F46932">
            <w:pPr>
              <w:spacing w:after="0" w:line="240" w:lineRule="auto"/>
              <w:rPr>
                <w:rFonts w:ascii="Arial" w:hAnsi="Arial"/>
                <w:b/>
                <w:bCs/>
                <w:sz w:val="24"/>
                <w:szCs w:val="24"/>
              </w:rPr>
            </w:pPr>
            <w:r w:rsidRPr="00D71E87">
              <w:rPr>
                <w:rFonts w:ascii="Arial" w:hAnsi="Arial"/>
                <w:b/>
                <w:bCs/>
                <w:sz w:val="24"/>
                <w:szCs w:val="24"/>
              </w:rPr>
              <w:t xml:space="preserve">Assess and </w:t>
            </w:r>
            <w:proofErr w:type="gramStart"/>
            <w:r w:rsidRPr="00D71E87">
              <w:rPr>
                <w:rFonts w:ascii="Arial" w:hAnsi="Arial"/>
                <w:b/>
                <w:bCs/>
                <w:sz w:val="24"/>
                <w:szCs w:val="24"/>
              </w:rPr>
              <w:t>Improve</w:t>
            </w:r>
            <w:proofErr w:type="gramEnd"/>
            <w:r w:rsidRPr="00D71E87">
              <w:rPr>
                <w:rFonts w:ascii="Arial" w:hAnsi="Arial"/>
                <w:b/>
                <w:bCs/>
                <w:sz w:val="24"/>
                <w:szCs w:val="24"/>
              </w:rPr>
              <w:t xml:space="preserve"> the proposal </w:t>
            </w:r>
          </w:p>
          <w:p w14:paraId="664C95EA" w14:textId="77777777" w:rsidR="007868AB" w:rsidRPr="00D71E87" w:rsidRDefault="007868AB">
            <w:pPr>
              <w:spacing w:after="0" w:line="240" w:lineRule="auto"/>
              <w:rPr>
                <w:rFonts w:ascii="Arial" w:hAnsi="Arial"/>
                <w:b/>
                <w:bCs/>
                <w:sz w:val="24"/>
                <w:szCs w:val="24"/>
              </w:rPr>
            </w:pPr>
          </w:p>
          <w:p w14:paraId="237B4714" w14:textId="4EBDF754" w:rsidR="007868AB" w:rsidRPr="00D71E87" w:rsidRDefault="007868AB">
            <w:pPr>
              <w:spacing w:after="0" w:line="240" w:lineRule="auto"/>
              <w:rPr>
                <w:rFonts w:ascii="Arial" w:hAnsi="Arial"/>
                <w:sz w:val="24"/>
                <w:szCs w:val="24"/>
              </w:rPr>
            </w:pPr>
            <w:r w:rsidRPr="00D71E87">
              <w:rPr>
                <w:rFonts w:ascii="Arial" w:hAnsi="Arial"/>
                <w:sz w:val="24"/>
                <w:szCs w:val="24"/>
              </w:rPr>
              <w:t xml:space="preserve">The revised statement has been prepared following a </w:t>
            </w:r>
            <w:proofErr w:type="gramStart"/>
            <w:r w:rsidRPr="00D71E87">
              <w:rPr>
                <w:rFonts w:ascii="Arial" w:hAnsi="Arial"/>
                <w:sz w:val="24"/>
                <w:szCs w:val="24"/>
              </w:rPr>
              <w:t>3 month</w:t>
            </w:r>
            <w:proofErr w:type="gramEnd"/>
            <w:r w:rsidRPr="00D71E87">
              <w:rPr>
                <w:rFonts w:ascii="Arial" w:hAnsi="Arial"/>
                <w:sz w:val="24"/>
                <w:szCs w:val="24"/>
              </w:rPr>
              <w:t xml:space="preserve"> consultation with the public, internal, and external stakeholders. </w:t>
            </w:r>
          </w:p>
          <w:p w14:paraId="699A7BC8" w14:textId="77777777" w:rsidR="004A6E47" w:rsidRPr="00D71E87" w:rsidRDefault="004A6E47" w:rsidP="006F0B46">
            <w:pPr>
              <w:pStyle w:val="ListParagraph"/>
              <w:numPr>
                <w:ilvl w:val="0"/>
                <w:numId w:val="0"/>
              </w:numPr>
              <w:spacing w:after="0" w:line="240" w:lineRule="auto"/>
              <w:ind w:left="360"/>
              <w:rPr>
                <w:rFonts w:ascii="Arial" w:hAnsi="Arial"/>
                <w:b/>
                <w:bCs/>
                <w:sz w:val="24"/>
                <w:szCs w:val="24"/>
              </w:rPr>
            </w:pPr>
          </w:p>
        </w:tc>
      </w:tr>
      <w:tr w:rsidR="004A6E47" w:rsidRPr="00D71E87" w14:paraId="553C26EA" w14:textId="77777777">
        <w:tc>
          <w:tcPr>
            <w:tcW w:w="96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26C672" w14:textId="77777777" w:rsidR="004A6E47" w:rsidRPr="00D71E87" w:rsidRDefault="00F46932">
            <w:pPr>
              <w:spacing w:after="0" w:line="240" w:lineRule="auto"/>
              <w:rPr>
                <w:rFonts w:ascii="Arial" w:hAnsi="Arial"/>
                <w:b/>
                <w:bCs/>
                <w:sz w:val="24"/>
                <w:szCs w:val="24"/>
              </w:rPr>
            </w:pPr>
            <w:r w:rsidRPr="00D71E87">
              <w:rPr>
                <w:rFonts w:ascii="Arial" w:hAnsi="Arial"/>
                <w:b/>
                <w:bCs/>
                <w:sz w:val="24"/>
                <w:szCs w:val="24"/>
              </w:rPr>
              <w:t xml:space="preserve">Changes to the policy and finalisation </w:t>
            </w:r>
          </w:p>
          <w:p w14:paraId="36EAF991" w14:textId="77777777" w:rsidR="007868AB" w:rsidRPr="00D71E87" w:rsidRDefault="007868AB">
            <w:pPr>
              <w:spacing w:after="0" w:line="240" w:lineRule="auto"/>
              <w:rPr>
                <w:rFonts w:ascii="Arial" w:hAnsi="Arial"/>
                <w:b/>
                <w:bCs/>
                <w:sz w:val="24"/>
                <w:szCs w:val="24"/>
              </w:rPr>
            </w:pPr>
          </w:p>
          <w:p w14:paraId="3134ECCB" w14:textId="19ACD41F" w:rsidR="007868AB" w:rsidRPr="00D71E87" w:rsidRDefault="007868AB" w:rsidP="007868AB">
            <w:pPr>
              <w:rPr>
                <w:rFonts w:ascii="Arial" w:hAnsi="Arial"/>
                <w:sz w:val="24"/>
                <w:szCs w:val="24"/>
              </w:rPr>
            </w:pPr>
            <w:r w:rsidRPr="00D71E87">
              <w:rPr>
                <w:rFonts w:ascii="Arial" w:hAnsi="Arial"/>
                <w:sz w:val="24"/>
                <w:szCs w:val="24"/>
              </w:rPr>
              <w:t xml:space="preserve">The revised statement reflects changes following analysis of the feedback from stakeholders.  </w:t>
            </w:r>
          </w:p>
          <w:p w14:paraId="0B97AFB3" w14:textId="4AC0563C" w:rsidR="00E53C44" w:rsidRPr="00D71E87" w:rsidRDefault="00E53C44" w:rsidP="005F6E65">
            <w:pPr>
              <w:rPr>
                <w:rFonts w:ascii="Arial" w:hAnsi="Arial"/>
                <w:b/>
                <w:bCs/>
                <w:color w:val="FF0000"/>
                <w:sz w:val="24"/>
                <w:szCs w:val="24"/>
              </w:rPr>
            </w:pPr>
            <w:r w:rsidRPr="00D71E87">
              <w:rPr>
                <w:rFonts w:ascii="Arial" w:hAnsi="Arial"/>
                <w:sz w:val="24"/>
                <w:szCs w:val="24"/>
              </w:rPr>
              <w:t xml:space="preserve">Wording in the Scheme of Assistance statement has been reviewed in attempts to make this clearer, and easier to read, however there are some areas that cannot be changed as they are written to reflect statutory requirements </w:t>
            </w:r>
            <w:r w:rsidR="005F6E65" w:rsidRPr="00D71E87">
              <w:rPr>
                <w:rFonts w:ascii="Arial" w:hAnsi="Arial"/>
                <w:sz w:val="24"/>
                <w:szCs w:val="24"/>
              </w:rPr>
              <w:t xml:space="preserve">of the scheme. </w:t>
            </w:r>
          </w:p>
        </w:tc>
      </w:tr>
    </w:tbl>
    <w:p w14:paraId="7FADC462" w14:textId="77777777" w:rsidR="004A6E47" w:rsidRPr="00D71E87" w:rsidRDefault="004A6E47">
      <w:pPr>
        <w:rPr>
          <w:rFonts w:ascii="Arial" w:hAnsi="Arial"/>
          <w:sz w:val="24"/>
          <w:szCs w:val="24"/>
        </w:rPr>
      </w:pPr>
    </w:p>
    <w:p w14:paraId="4853DA96" w14:textId="61842A93" w:rsidR="004A6E47" w:rsidRPr="00D71E87" w:rsidRDefault="00F46932" w:rsidP="00845E90">
      <w:pPr>
        <w:pStyle w:val="Heading2"/>
        <w:numPr>
          <w:ilvl w:val="0"/>
          <w:numId w:val="16"/>
        </w:numPr>
        <w:rPr>
          <w:rFonts w:cs="Arial"/>
        </w:rPr>
      </w:pPr>
      <w:bookmarkStart w:id="5" w:name="_Section_7_-"/>
      <w:bookmarkEnd w:id="5"/>
      <w:r w:rsidRPr="00D71E87">
        <w:rPr>
          <w:rFonts w:cs="Arial"/>
        </w:rPr>
        <w:t>Sustainability Impact Assessment</w:t>
      </w:r>
    </w:p>
    <w:p w14:paraId="34DDBC25" w14:textId="77777777" w:rsidR="00845E90" w:rsidRPr="00D71E87" w:rsidRDefault="00845E90">
      <w:pPr>
        <w:rPr>
          <w:rFonts w:ascii="Arial" w:hAnsi="Arial"/>
          <w:b/>
          <w:bCs/>
          <w:sz w:val="24"/>
          <w:szCs w:val="24"/>
        </w:rPr>
      </w:pPr>
      <w:bookmarkStart w:id="6" w:name="_Hlk142654039"/>
    </w:p>
    <w:p w14:paraId="53F5976A" w14:textId="49D2BE5C" w:rsidR="004A6E47" w:rsidRPr="00D71E87" w:rsidRDefault="00F46932">
      <w:pPr>
        <w:rPr>
          <w:rFonts w:ascii="Arial" w:hAnsi="Arial"/>
          <w:b/>
          <w:bCs/>
          <w:sz w:val="24"/>
          <w:szCs w:val="24"/>
        </w:rPr>
      </w:pPr>
      <w:r w:rsidRPr="00D71E87">
        <w:rPr>
          <w:rFonts w:ascii="Arial" w:hAnsi="Arial"/>
          <w:b/>
          <w:bCs/>
          <w:sz w:val="24"/>
          <w:szCs w:val="24"/>
        </w:rPr>
        <w:t xml:space="preserve">Background Information </w:t>
      </w:r>
    </w:p>
    <w:p w14:paraId="0FBE9F11" w14:textId="241AE559" w:rsidR="004A6E47" w:rsidRPr="00D71E87" w:rsidRDefault="00F46932">
      <w:pPr>
        <w:rPr>
          <w:rFonts w:ascii="Arial" w:hAnsi="Arial"/>
        </w:rPr>
      </w:pPr>
      <w:r w:rsidRPr="00D71E87">
        <w:rPr>
          <w:rFonts w:ascii="Arial" w:hAnsi="Arial"/>
          <w:sz w:val="24"/>
          <w:szCs w:val="24"/>
          <w:lang w:eastAsia="en-GB"/>
        </w:rPr>
        <w:lastRenderedPageBreak/>
        <w:t xml:space="preserve">Reducing the </w:t>
      </w:r>
      <w:r w:rsidR="00E76D11" w:rsidRPr="00D71E87">
        <w:rPr>
          <w:rFonts w:ascii="Arial" w:hAnsi="Arial"/>
          <w:sz w:val="24"/>
          <w:szCs w:val="24"/>
          <w:lang w:eastAsia="en-GB"/>
        </w:rPr>
        <w:t>c</w:t>
      </w:r>
      <w:r w:rsidRPr="00D71E87">
        <w:rPr>
          <w:rFonts w:ascii="Arial" w:hAnsi="Arial"/>
          <w:sz w:val="24"/>
          <w:szCs w:val="24"/>
          <w:lang w:eastAsia="en-GB"/>
        </w:rPr>
        <w:t xml:space="preserve">ouncil’s contribution to climate change and taking action to reduce the impacts of climate change is central to living and working sustainably. </w:t>
      </w:r>
    </w:p>
    <w:p w14:paraId="1EE915B0" w14:textId="728CCCFE" w:rsidR="004A6E47" w:rsidRPr="00D71E87" w:rsidRDefault="00F46932">
      <w:pPr>
        <w:rPr>
          <w:rFonts w:ascii="Arial" w:hAnsi="Arial"/>
          <w:sz w:val="24"/>
          <w:szCs w:val="24"/>
          <w:lang w:eastAsia="en-GB"/>
        </w:rPr>
      </w:pPr>
      <w:r w:rsidRPr="00D71E87">
        <w:rPr>
          <w:rFonts w:ascii="Arial" w:hAnsi="Arial"/>
          <w:sz w:val="24"/>
          <w:szCs w:val="24"/>
          <w:lang w:eastAsia="en-GB"/>
        </w:rPr>
        <w:t xml:space="preserve">The </w:t>
      </w:r>
      <w:r w:rsidR="00E76D11" w:rsidRPr="00D71E87">
        <w:rPr>
          <w:rFonts w:ascii="Arial" w:hAnsi="Arial"/>
          <w:sz w:val="24"/>
          <w:szCs w:val="24"/>
          <w:lang w:eastAsia="en-GB"/>
        </w:rPr>
        <w:t>c</w:t>
      </w:r>
      <w:r w:rsidRPr="00D71E87">
        <w:rPr>
          <w:rFonts w:ascii="Arial" w:hAnsi="Arial"/>
          <w:sz w:val="24"/>
          <w:szCs w:val="24"/>
          <w:lang w:eastAsia="en-GB"/>
        </w:rPr>
        <w:t>ouncil has a statutory duty under the Climate Change (Scotland) Act 2009 to:</w:t>
      </w:r>
    </w:p>
    <w:p w14:paraId="6EF1B17D" w14:textId="77777777" w:rsidR="004A6E47" w:rsidRPr="00D71E87" w:rsidRDefault="00F46932" w:rsidP="00E47E46">
      <w:pPr>
        <w:pStyle w:val="ListParagraph"/>
        <w:rPr>
          <w:rFonts w:ascii="Arial" w:hAnsi="Arial"/>
          <w:lang w:eastAsia="en-GB"/>
        </w:rPr>
      </w:pPr>
      <w:r w:rsidRPr="00D71E87">
        <w:rPr>
          <w:rFonts w:ascii="Arial" w:hAnsi="Arial"/>
          <w:lang w:eastAsia="en-GB"/>
        </w:rPr>
        <w:t xml:space="preserve">reduce carbon emissions from its activities and influence the reduction of carbon emissions in the wider </w:t>
      </w:r>
      <w:proofErr w:type="gramStart"/>
      <w:r w:rsidRPr="00D71E87">
        <w:rPr>
          <w:rFonts w:ascii="Arial" w:hAnsi="Arial"/>
          <w:lang w:eastAsia="en-GB"/>
        </w:rPr>
        <w:t>community;</w:t>
      </w:r>
      <w:proofErr w:type="gramEnd"/>
    </w:p>
    <w:p w14:paraId="4932FD39" w14:textId="77777777" w:rsidR="004A6E47" w:rsidRPr="00D71E87" w:rsidRDefault="00F46932" w:rsidP="00E47E46">
      <w:pPr>
        <w:pStyle w:val="ListParagraph"/>
        <w:rPr>
          <w:rFonts w:ascii="Arial" w:hAnsi="Arial"/>
          <w:lang w:eastAsia="en-GB"/>
        </w:rPr>
      </w:pPr>
      <w:r w:rsidRPr="00D71E87">
        <w:rPr>
          <w:rFonts w:ascii="Arial" w:hAnsi="Arial"/>
          <w:lang w:eastAsia="en-GB"/>
        </w:rPr>
        <w:t xml:space="preserve">take action to adapt to the impacts caused by the effects of climate change – in our local communities, on our buildings, infrastructure, service delivery and the natural environment; </w:t>
      </w:r>
      <w:proofErr w:type="gramStart"/>
      <w:r w:rsidRPr="00D71E87">
        <w:rPr>
          <w:rFonts w:ascii="Arial" w:hAnsi="Arial"/>
          <w:lang w:eastAsia="en-GB"/>
        </w:rPr>
        <w:t>and;</w:t>
      </w:r>
      <w:proofErr w:type="gramEnd"/>
    </w:p>
    <w:p w14:paraId="44295471" w14:textId="08AED7AA" w:rsidR="004A6E47" w:rsidRPr="00D71E87" w:rsidRDefault="00F46932" w:rsidP="00E47E46">
      <w:pPr>
        <w:pStyle w:val="ListParagraph"/>
        <w:rPr>
          <w:rFonts w:ascii="Arial" w:hAnsi="Arial"/>
          <w:lang w:eastAsia="en-GB"/>
        </w:rPr>
      </w:pPr>
      <w:r w:rsidRPr="00D71E87">
        <w:rPr>
          <w:rFonts w:ascii="Arial" w:hAnsi="Arial"/>
          <w:lang w:eastAsia="en-GB"/>
        </w:rPr>
        <w:t xml:space="preserve">to act sustainably in </w:t>
      </w:r>
      <w:proofErr w:type="gramStart"/>
      <w:r w:rsidRPr="00D71E87">
        <w:rPr>
          <w:rFonts w:ascii="Arial" w:hAnsi="Arial"/>
          <w:lang w:eastAsia="en-GB"/>
        </w:rPr>
        <w:t>everything</w:t>
      </w:r>
      <w:proofErr w:type="gramEnd"/>
      <w:r w:rsidRPr="00D71E87">
        <w:rPr>
          <w:rFonts w:ascii="Arial" w:hAnsi="Arial"/>
          <w:lang w:eastAsia="en-GB"/>
        </w:rPr>
        <w:t xml:space="preserve"> it does as a </w:t>
      </w:r>
      <w:r w:rsidR="00E76D11" w:rsidRPr="00D71E87">
        <w:rPr>
          <w:rFonts w:ascii="Arial" w:hAnsi="Arial"/>
          <w:lang w:eastAsia="en-GB"/>
        </w:rPr>
        <w:t>c</w:t>
      </w:r>
      <w:r w:rsidRPr="00D71E87">
        <w:rPr>
          <w:rFonts w:ascii="Arial" w:hAnsi="Arial"/>
          <w:lang w:eastAsia="en-GB"/>
        </w:rPr>
        <w:t>ouncil</w:t>
      </w:r>
    </w:p>
    <w:p w14:paraId="009939A3" w14:textId="77777777" w:rsidR="004A6E47" w:rsidRPr="00D71E87" w:rsidRDefault="004A6E47">
      <w:pPr>
        <w:rPr>
          <w:rFonts w:ascii="Arial" w:hAnsi="Arial"/>
          <w:sz w:val="24"/>
          <w:szCs w:val="24"/>
          <w:lang w:eastAsia="en-GB"/>
        </w:rPr>
      </w:pPr>
    </w:p>
    <w:p w14:paraId="1144D9BD" w14:textId="194F0E01" w:rsidR="004A6E47" w:rsidRPr="00D71E87" w:rsidRDefault="00F46932">
      <w:pPr>
        <w:rPr>
          <w:rFonts w:ascii="Arial" w:hAnsi="Arial"/>
          <w:sz w:val="24"/>
          <w:szCs w:val="24"/>
          <w:lang w:eastAsia="en-GB"/>
        </w:rPr>
      </w:pPr>
      <w:r w:rsidRPr="00D71E87">
        <w:rPr>
          <w:rFonts w:ascii="Arial" w:hAnsi="Arial"/>
          <w:sz w:val="24"/>
          <w:szCs w:val="24"/>
          <w:lang w:eastAsia="en-GB"/>
        </w:rPr>
        <w:t xml:space="preserve">This legislation requires the </w:t>
      </w:r>
      <w:r w:rsidR="00E76D11" w:rsidRPr="00D71E87">
        <w:rPr>
          <w:rFonts w:ascii="Arial" w:hAnsi="Arial"/>
          <w:sz w:val="24"/>
          <w:szCs w:val="24"/>
          <w:lang w:eastAsia="en-GB"/>
        </w:rPr>
        <w:t>c</w:t>
      </w:r>
      <w:r w:rsidRPr="00D71E87">
        <w:rPr>
          <w:rFonts w:ascii="Arial" w:hAnsi="Arial"/>
          <w:sz w:val="24"/>
          <w:szCs w:val="24"/>
          <w:lang w:eastAsia="en-GB"/>
        </w:rPr>
        <w:t xml:space="preserve">ouncil to consider all the above within its decision-making processes. </w:t>
      </w:r>
    </w:p>
    <w:p w14:paraId="1961F1FE" w14:textId="77777777" w:rsidR="004A6E47" w:rsidRPr="00D71E87" w:rsidRDefault="00F46932">
      <w:pPr>
        <w:rPr>
          <w:rFonts w:ascii="Arial" w:hAnsi="Arial"/>
        </w:rPr>
      </w:pPr>
      <w:r w:rsidRPr="00D71E87">
        <w:rPr>
          <w:rFonts w:ascii="Arial" w:hAnsi="Arial"/>
          <w:sz w:val="24"/>
          <w:szCs w:val="24"/>
          <w:lang w:eastAsia="en-GB"/>
        </w:rPr>
        <w:t xml:space="preserve">This template aims to ensure that factors related to carbon, climate change adaptation and sustainability are included within a proposal. </w:t>
      </w:r>
    </w:p>
    <w:p w14:paraId="5D8D6371" w14:textId="77777777" w:rsidR="004A6E47" w:rsidRPr="00D71E87" w:rsidRDefault="00F46932">
      <w:pPr>
        <w:rPr>
          <w:rFonts w:ascii="Arial" w:hAnsi="Arial"/>
          <w:sz w:val="24"/>
          <w:szCs w:val="24"/>
          <w:lang w:eastAsia="en-GB"/>
        </w:rPr>
      </w:pPr>
      <w:r w:rsidRPr="00D71E87">
        <w:rPr>
          <w:rFonts w:ascii="Arial" w:hAnsi="Arial"/>
          <w:sz w:val="24"/>
          <w:szCs w:val="24"/>
          <w:lang w:eastAsia="en-GB"/>
        </w:rPr>
        <w:t>Assessing the impact also supports the Climate Change (Duties of Public Bodies: Reporting Requirements) (Scotland) Amendment Order 2020 which requires public bodies to include in their annual climate change reports “how the body will align its spending plans and use of resources with emissions targets”.</w:t>
      </w:r>
    </w:p>
    <w:p w14:paraId="142CD728" w14:textId="53522527" w:rsidR="004A6E47" w:rsidRPr="00D71E87" w:rsidRDefault="00F46932">
      <w:pPr>
        <w:rPr>
          <w:rFonts w:ascii="Arial" w:hAnsi="Arial"/>
          <w:sz w:val="24"/>
          <w:szCs w:val="24"/>
          <w:lang w:eastAsia="en-GB"/>
        </w:rPr>
      </w:pPr>
      <w:r w:rsidRPr="00D71E87">
        <w:rPr>
          <w:rFonts w:ascii="Arial" w:hAnsi="Arial"/>
          <w:sz w:val="24"/>
          <w:szCs w:val="24"/>
          <w:lang w:eastAsia="en-GB"/>
        </w:rPr>
        <w:t xml:space="preserve">Assessing this impact will help mitigate one of the </w:t>
      </w:r>
      <w:r w:rsidR="00203687" w:rsidRPr="00D71E87">
        <w:rPr>
          <w:rFonts w:ascii="Arial" w:hAnsi="Arial"/>
          <w:sz w:val="24"/>
          <w:szCs w:val="24"/>
          <w:lang w:eastAsia="en-GB"/>
        </w:rPr>
        <w:t>c</w:t>
      </w:r>
      <w:r w:rsidRPr="00D71E87">
        <w:rPr>
          <w:rFonts w:ascii="Arial" w:hAnsi="Arial"/>
          <w:sz w:val="24"/>
          <w:szCs w:val="24"/>
          <w:lang w:eastAsia="en-GB"/>
        </w:rPr>
        <w:t xml:space="preserve">ouncil’s top risks: ‘the failure to meet sustainable development and climate change objectives’ and supports a main objective of the </w:t>
      </w:r>
      <w:r w:rsidR="00203687" w:rsidRPr="00D71E87">
        <w:rPr>
          <w:rFonts w:ascii="Arial" w:hAnsi="Arial"/>
          <w:sz w:val="24"/>
          <w:szCs w:val="24"/>
          <w:lang w:eastAsia="en-GB"/>
        </w:rPr>
        <w:t>c</w:t>
      </w:r>
      <w:r w:rsidRPr="00D71E87">
        <w:rPr>
          <w:rFonts w:ascii="Arial" w:hAnsi="Arial"/>
          <w:sz w:val="24"/>
          <w:szCs w:val="24"/>
          <w:lang w:eastAsia="en-GB"/>
        </w:rPr>
        <w:t xml:space="preserve">ouncil’s Sustainable Development and Climate Change Strategy 2022-2027: ‘to build a sustainable, climate resilient and net zero South Lanarkshire together in a fair and inclusive way’. </w:t>
      </w:r>
    </w:p>
    <w:p w14:paraId="1746E74F" w14:textId="77777777" w:rsidR="004A6E47" w:rsidRPr="00D71E87" w:rsidRDefault="00F46932">
      <w:pPr>
        <w:tabs>
          <w:tab w:val="left" w:pos="3086"/>
        </w:tabs>
        <w:rPr>
          <w:rFonts w:ascii="Arial" w:hAnsi="Arial"/>
        </w:rPr>
        <w:sectPr w:rsidR="004A6E47" w:rsidRPr="00D71E87">
          <w:pgSz w:w="11906" w:h="16838"/>
          <w:pgMar w:top="720" w:right="1133" w:bottom="720" w:left="1134" w:header="720" w:footer="720" w:gutter="0"/>
          <w:cols w:space="720"/>
        </w:sectPr>
      </w:pPr>
      <w:bookmarkStart w:id="7" w:name="_Hlk142658673"/>
      <w:bookmarkEnd w:id="6"/>
      <w:r w:rsidRPr="00D71E87">
        <w:rPr>
          <w:rFonts w:ascii="Arial" w:hAnsi="Arial"/>
          <w:sz w:val="24"/>
          <w:szCs w:val="24"/>
        </w:rPr>
        <w:t xml:space="preserve">Sustainability impact assessments aim to consider likely effects of proposals on South Lanarkshire’s people, infrastructure, natural and physical environment. They are </w:t>
      </w:r>
      <w:r w:rsidRPr="00D71E87">
        <w:rPr>
          <w:rFonts w:ascii="Arial" w:hAnsi="Arial"/>
          <w:b/>
          <w:bCs/>
          <w:sz w:val="24"/>
          <w:szCs w:val="24"/>
        </w:rPr>
        <w:t>not an in-depth</w:t>
      </w:r>
      <w:r w:rsidRPr="00D71E87">
        <w:rPr>
          <w:rFonts w:ascii="Arial" w:hAnsi="Arial"/>
          <w:sz w:val="24"/>
          <w:szCs w:val="24"/>
        </w:rPr>
        <w:t xml:space="preserve"> expert assessment but rather a high-level assessment which helps consider impacts in terms of carbon emissions, adapting to the effects of climate change, social justice, economic wellbeing, and good environmental stewardship, as well as the steps taken (or planned) to mitigate any adverse impacts. </w:t>
      </w:r>
    </w:p>
    <w:tbl>
      <w:tblPr>
        <w:tblW w:w="5000" w:type="pct"/>
        <w:tblCellMar>
          <w:left w:w="10" w:type="dxa"/>
          <w:right w:w="10" w:type="dxa"/>
        </w:tblCellMar>
        <w:tblLook w:val="0000" w:firstRow="0" w:lastRow="0" w:firstColumn="0" w:lastColumn="0" w:noHBand="0" w:noVBand="0"/>
      </w:tblPr>
      <w:tblGrid>
        <w:gridCol w:w="804"/>
        <w:gridCol w:w="2838"/>
        <w:gridCol w:w="2801"/>
        <w:gridCol w:w="3065"/>
        <w:gridCol w:w="3614"/>
        <w:gridCol w:w="2266"/>
      </w:tblGrid>
      <w:tr w:rsidR="004A6E47" w:rsidRPr="00D71E87" w14:paraId="12CF2D12" w14:textId="77777777">
        <w:trPr>
          <w:cantSplit/>
          <w:trHeight w:val="529"/>
          <w:tblHeader/>
        </w:trPr>
        <w:tc>
          <w:tcPr>
            <w:tcW w:w="15388" w:type="dxa"/>
            <w:gridSpan w:val="6"/>
            <w:tcBorders>
              <w:top w:val="single" w:sz="4" w:space="0" w:color="000000"/>
              <w:left w:val="single" w:sz="4" w:space="0" w:color="000000"/>
              <w:bottom w:val="single" w:sz="4" w:space="0" w:color="000000"/>
              <w:right w:val="single" w:sz="4" w:space="0" w:color="000000"/>
            </w:tcBorders>
            <w:shd w:val="clear" w:color="auto" w:fill="D9E2F3"/>
            <w:tcMar>
              <w:top w:w="0" w:type="dxa"/>
              <w:left w:w="10" w:type="dxa"/>
              <w:bottom w:w="0" w:type="dxa"/>
              <w:right w:w="10" w:type="dxa"/>
            </w:tcMar>
          </w:tcPr>
          <w:bookmarkEnd w:id="7"/>
          <w:p w14:paraId="16248A02" w14:textId="77777777" w:rsidR="004A6E47" w:rsidRPr="00D71E87" w:rsidRDefault="00F46932">
            <w:pPr>
              <w:tabs>
                <w:tab w:val="center" w:pos="1876"/>
              </w:tabs>
              <w:rPr>
                <w:rFonts w:ascii="Arial" w:hAnsi="Arial"/>
              </w:rPr>
            </w:pPr>
            <w:r w:rsidRPr="00D71E87">
              <w:rPr>
                <w:rFonts w:ascii="Arial" w:hAnsi="Arial"/>
                <w:b/>
                <w:bCs/>
                <w:sz w:val="24"/>
                <w:szCs w:val="24"/>
              </w:rPr>
              <w:lastRenderedPageBreak/>
              <w:t>SUSTAINABLITY IMPACT ASSESSMENT TEMPLATE</w:t>
            </w:r>
          </w:p>
        </w:tc>
      </w:tr>
      <w:tr w:rsidR="004A6E47" w:rsidRPr="00D71E87" w14:paraId="425CF986" w14:textId="77777777" w:rsidTr="00BA06BC">
        <w:trPr>
          <w:cantSplit/>
          <w:trHeight w:val="992"/>
          <w:tblHeader/>
        </w:trPr>
        <w:tc>
          <w:tcPr>
            <w:tcW w:w="804" w:type="dxa"/>
            <w:tcBorders>
              <w:top w:val="single" w:sz="4" w:space="0" w:color="000000"/>
              <w:left w:val="single" w:sz="4" w:space="0" w:color="000000"/>
              <w:bottom w:val="single" w:sz="4" w:space="0" w:color="000000"/>
              <w:right w:val="single" w:sz="4" w:space="0" w:color="000000"/>
            </w:tcBorders>
            <w:shd w:val="clear" w:color="auto" w:fill="D9E2F3"/>
            <w:tcMar>
              <w:top w:w="0" w:type="dxa"/>
              <w:left w:w="10" w:type="dxa"/>
              <w:bottom w:w="0" w:type="dxa"/>
              <w:right w:w="10" w:type="dxa"/>
            </w:tcMar>
          </w:tcPr>
          <w:p w14:paraId="3100C3D0" w14:textId="77777777" w:rsidR="004A6E47" w:rsidRPr="00D71E87" w:rsidRDefault="00F46932">
            <w:pPr>
              <w:rPr>
                <w:rFonts w:ascii="Arial" w:hAnsi="Arial"/>
                <w:b/>
                <w:bCs/>
                <w:sz w:val="24"/>
                <w:szCs w:val="24"/>
              </w:rPr>
            </w:pPr>
            <w:r w:rsidRPr="00D71E87">
              <w:rPr>
                <w:rFonts w:ascii="Arial" w:hAnsi="Arial"/>
                <w:b/>
                <w:bCs/>
                <w:sz w:val="24"/>
                <w:szCs w:val="24"/>
              </w:rPr>
              <w:t>Ref No.</w:t>
            </w:r>
          </w:p>
        </w:tc>
        <w:tc>
          <w:tcPr>
            <w:tcW w:w="2838" w:type="dxa"/>
            <w:tcBorders>
              <w:top w:val="single" w:sz="4" w:space="0" w:color="000000"/>
              <w:left w:val="single" w:sz="4" w:space="0" w:color="000000"/>
              <w:bottom w:val="single" w:sz="4" w:space="0" w:color="000000"/>
              <w:right w:val="single" w:sz="4" w:space="0" w:color="000000"/>
            </w:tcBorders>
            <w:shd w:val="clear" w:color="auto" w:fill="D9E2F3"/>
            <w:tcMar>
              <w:top w:w="0" w:type="dxa"/>
              <w:left w:w="108" w:type="dxa"/>
              <w:bottom w:w="0" w:type="dxa"/>
              <w:right w:w="108" w:type="dxa"/>
            </w:tcMar>
          </w:tcPr>
          <w:p w14:paraId="0564C5DA" w14:textId="77777777" w:rsidR="004A6E47" w:rsidRPr="00D71E87" w:rsidRDefault="00F46932">
            <w:pPr>
              <w:rPr>
                <w:rFonts w:ascii="Arial" w:hAnsi="Arial"/>
                <w:b/>
                <w:bCs/>
                <w:sz w:val="24"/>
                <w:szCs w:val="24"/>
              </w:rPr>
            </w:pPr>
            <w:r w:rsidRPr="00D71E87">
              <w:rPr>
                <w:rFonts w:ascii="Arial" w:hAnsi="Arial"/>
                <w:b/>
                <w:bCs/>
                <w:sz w:val="24"/>
                <w:szCs w:val="24"/>
              </w:rPr>
              <w:t>Category</w:t>
            </w:r>
          </w:p>
        </w:tc>
        <w:tc>
          <w:tcPr>
            <w:tcW w:w="2801" w:type="dxa"/>
            <w:tcBorders>
              <w:top w:val="single" w:sz="4" w:space="0" w:color="000000"/>
              <w:left w:val="single" w:sz="4" w:space="0" w:color="000000"/>
              <w:bottom w:val="single" w:sz="4" w:space="0" w:color="000000"/>
              <w:right w:val="single" w:sz="4" w:space="0" w:color="000000"/>
            </w:tcBorders>
            <w:shd w:val="clear" w:color="auto" w:fill="D9E2F3"/>
            <w:tcMar>
              <w:top w:w="0" w:type="dxa"/>
              <w:left w:w="108" w:type="dxa"/>
              <w:bottom w:w="0" w:type="dxa"/>
              <w:right w:w="108" w:type="dxa"/>
            </w:tcMar>
          </w:tcPr>
          <w:p w14:paraId="0606F405" w14:textId="77777777" w:rsidR="004A6E47" w:rsidRPr="00D71E87" w:rsidRDefault="00F46932">
            <w:pPr>
              <w:rPr>
                <w:rFonts w:ascii="Arial" w:hAnsi="Arial"/>
                <w:b/>
                <w:bCs/>
                <w:sz w:val="24"/>
                <w:szCs w:val="24"/>
              </w:rPr>
            </w:pPr>
            <w:r w:rsidRPr="00D71E87">
              <w:rPr>
                <w:rFonts w:ascii="Arial" w:hAnsi="Arial"/>
                <w:b/>
                <w:bCs/>
                <w:sz w:val="24"/>
                <w:szCs w:val="24"/>
              </w:rPr>
              <w:t>Question(s)</w:t>
            </w:r>
          </w:p>
        </w:tc>
        <w:tc>
          <w:tcPr>
            <w:tcW w:w="3065" w:type="dxa"/>
            <w:tcBorders>
              <w:top w:val="single" w:sz="4" w:space="0" w:color="000000"/>
              <w:left w:val="single" w:sz="4" w:space="0" w:color="000000"/>
              <w:bottom w:val="single" w:sz="4" w:space="0" w:color="000000"/>
              <w:right w:val="single" w:sz="4" w:space="0" w:color="000000"/>
            </w:tcBorders>
            <w:shd w:val="clear" w:color="auto" w:fill="D9E2F3"/>
            <w:tcMar>
              <w:top w:w="0" w:type="dxa"/>
              <w:left w:w="108" w:type="dxa"/>
              <w:bottom w:w="0" w:type="dxa"/>
              <w:right w:w="108" w:type="dxa"/>
            </w:tcMar>
          </w:tcPr>
          <w:p w14:paraId="53CC23A8" w14:textId="77777777" w:rsidR="004A6E47" w:rsidRPr="00D71E87" w:rsidRDefault="00F46932">
            <w:pPr>
              <w:rPr>
                <w:rFonts w:ascii="Arial" w:hAnsi="Arial"/>
                <w:b/>
                <w:bCs/>
                <w:sz w:val="24"/>
                <w:szCs w:val="24"/>
              </w:rPr>
            </w:pPr>
            <w:r w:rsidRPr="00D71E87">
              <w:rPr>
                <w:rFonts w:ascii="Arial" w:hAnsi="Arial"/>
                <w:b/>
                <w:bCs/>
                <w:sz w:val="24"/>
                <w:szCs w:val="24"/>
              </w:rPr>
              <w:t>Yes/No/Unknown</w:t>
            </w:r>
          </w:p>
        </w:tc>
        <w:tc>
          <w:tcPr>
            <w:tcW w:w="3614" w:type="dxa"/>
            <w:tcBorders>
              <w:top w:val="single" w:sz="4" w:space="0" w:color="000000"/>
              <w:left w:val="single" w:sz="4" w:space="0" w:color="000000"/>
              <w:bottom w:val="single" w:sz="4" w:space="0" w:color="000000"/>
              <w:right w:val="single" w:sz="4" w:space="0" w:color="000000"/>
            </w:tcBorders>
            <w:shd w:val="clear" w:color="auto" w:fill="D9E2F3"/>
            <w:tcMar>
              <w:top w:w="0" w:type="dxa"/>
              <w:left w:w="108" w:type="dxa"/>
              <w:bottom w:w="0" w:type="dxa"/>
              <w:right w:w="108" w:type="dxa"/>
            </w:tcMar>
          </w:tcPr>
          <w:p w14:paraId="5980B494" w14:textId="77777777" w:rsidR="004A6E47" w:rsidRPr="00D71E87" w:rsidRDefault="00F46932">
            <w:pPr>
              <w:rPr>
                <w:rFonts w:ascii="Arial" w:hAnsi="Arial"/>
              </w:rPr>
            </w:pPr>
            <w:r w:rsidRPr="00D71E87">
              <w:rPr>
                <w:rFonts w:ascii="Arial" w:hAnsi="Arial"/>
                <w:b/>
                <w:bCs/>
                <w:sz w:val="24"/>
                <w:szCs w:val="24"/>
              </w:rPr>
              <w:t>Description of Impact</w:t>
            </w:r>
            <w:r w:rsidRPr="00D71E87">
              <w:rPr>
                <w:rFonts w:ascii="Arial" w:hAnsi="Arial"/>
                <w:sz w:val="24"/>
                <w:szCs w:val="24"/>
              </w:rPr>
              <w:t xml:space="preserve"> </w:t>
            </w:r>
          </w:p>
        </w:tc>
        <w:tc>
          <w:tcPr>
            <w:tcW w:w="2266" w:type="dxa"/>
            <w:tcBorders>
              <w:top w:val="single" w:sz="4" w:space="0" w:color="000000"/>
              <w:left w:val="single" w:sz="4" w:space="0" w:color="000000"/>
              <w:bottom w:val="single" w:sz="4" w:space="0" w:color="000000"/>
              <w:right w:val="single" w:sz="4" w:space="0" w:color="000000"/>
            </w:tcBorders>
            <w:shd w:val="clear" w:color="auto" w:fill="D9E2F3"/>
            <w:tcMar>
              <w:top w:w="0" w:type="dxa"/>
              <w:left w:w="108" w:type="dxa"/>
              <w:bottom w:w="0" w:type="dxa"/>
              <w:right w:w="108" w:type="dxa"/>
            </w:tcMar>
          </w:tcPr>
          <w:p w14:paraId="399C75B8" w14:textId="77777777" w:rsidR="004A6E47" w:rsidRPr="00D71E87" w:rsidRDefault="00F46932">
            <w:pPr>
              <w:tabs>
                <w:tab w:val="center" w:pos="1876"/>
              </w:tabs>
              <w:rPr>
                <w:rFonts w:ascii="Arial" w:hAnsi="Arial"/>
                <w:b/>
                <w:bCs/>
                <w:sz w:val="24"/>
                <w:szCs w:val="24"/>
              </w:rPr>
            </w:pPr>
            <w:r w:rsidRPr="00D71E87">
              <w:rPr>
                <w:rFonts w:ascii="Arial" w:hAnsi="Arial"/>
                <w:b/>
                <w:bCs/>
                <w:sz w:val="24"/>
                <w:szCs w:val="24"/>
              </w:rPr>
              <w:t>If Yes, How Significant is the Impact?</w:t>
            </w:r>
          </w:p>
        </w:tc>
      </w:tr>
      <w:tr w:rsidR="004A6E47" w:rsidRPr="00D71E87" w14:paraId="2B15679D" w14:textId="77777777" w:rsidTr="00BA06BC">
        <w:trPr>
          <w:cantSplit/>
          <w:trHeight w:val="992"/>
        </w:trPr>
        <w:tc>
          <w:tcPr>
            <w:tcW w:w="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03DD4FD1" w14:textId="77777777" w:rsidR="004A6E47" w:rsidRPr="00D71E87" w:rsidRDefault="00F46932">
            <w:pPr>
              <w:rPr>
                <w:rFonts w:ascii="Arial" w:hAnsi="Arial"/>
                <w:b/>
                <w:bCs/>
                <w:sz w:val="24"/>
                <w:szCs w:val="24"/>
              </w:rPr>
            </w:pPr>
            <w:bookmarkStart w:id="8" w:name="_Hlk194937031"/>
            <w:r w:rsidRPr="00D71E87">
              <w:rPr>
                <w:rFonts w:ascii="Arial" w:hAnsi="Arial"/>
                <w:b/>
                <w:bCs/>
                <w:sz w:val="24"/>
                <w:szCs w:val="24"/>
              </w:rPr>
              <w:t>1</w:t>
            </w:r>
          </w:p>
        </w:tc>
        <w:tc>
          <w:tcPr>
            <w:tcW w:w="28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4BB900" w14:textId="77777777" w:rsidR="004A6E47" w:rsidRPr="00D71E87" w:rsidRDefault="00F46932">
            <w:pPr>
              <w:rPr>
                <w:rFonts w:ascii="Arial" w:hAnsi="Arial"/>
              </w:rPr>
            </w:pPr>
            <w:r w:rsidRPr="00D71E87">
              <w:rPr>
                <w:rFonts w:ascii="Arial" w:hAnsi="Arial"/>
                <w:b/>
                <w:bCs/>
                <w:sz w:val="24"/>
                <w:szCs w:val="24"/>
              </w:rPr>
              <w:t xml:space="preserve">Energy </w:t>
            </w:r>
            <w:r w:rsidRPr="00D71E87">
              <w:rPr>
                <w:rFonts w:ascii="Arial" w:hAnsi="Arial"/>
                <w:sz w:val="24"/>
                <w:szCs w:val="24"/>
              </w:rPr>
              <w:t>(usage, demand and generation)</w:t>
            </w:r>
          </w:p>
        </w:tc>
        <w:tc>
          <w:tcPr>
            <w:tcW w:w="28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05180E" w14:textId="77777777" w:rsidR="004A6E47" w:rsidRPr="00D71E87" w:rsidRDefault="00F46932">
            <w:pPr>
              <w:rPr>
                <w:rFonts w:ascii="Arial" w:hAnsi="Arial"/>
                <w:sz w:val="24"/>
                <w:szCs w:val="24"/>
              </w:rPr>
            </w:pPr>
            <w:r w:rsidRPr="00D71E87">
              <w:rPr>
                <w:rFonts w:ascii="Arial" w:hAnsi="Arial"/>
                <w:sz w:val="24"/>
                <w:szCs w:val="24"/>
              </w:rPr>
              <w:t xml:space="preserve">Does the activity/proposal impact energy demand, use and provision? </w:t>
            </w:r>
          </w:p>
        </w:tc>
        <w:tc>
          <w:tcPr>
            <w:tcW w:w="30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78AFDF" w14:textId="149AC1FC" w:rsidR="004A6E47" w:rsidRPr="00D71E87" w:rsidRDefault="008F39DB">
            <w:pPr>
              <w:rPr>
                <w:rFonts w:ascii="Arial" w:hAnsi="Arial"/>
              </w:rPr>
            </w:pPr>
            <w:sdt>
              <w:sdtPr>
                <w:rPr>
                  <w:rFonts w:ascii="Arial" w:hAnsi="Arial"/>
                </w:rPr>
                <w:id w:val="320406418"/>
                <w:dropDownList>
                  <w:listItem w:displayText="Select impact level." w:value="Select impact level."/>
                  <w:listItem w:displayText="Yes - positive" w:value="Yes - positive"/>
                  <w:listItem w:displayText="Yes - negative" w:value="Yes - negative"/>
                  <w:listItem w:displayText="No" w:value="No"/>
                  <w:listItem w:displayText="Unknown" w:value="Unknown"/>
                </w:dropDownList>
              </w:sdtPr>
              <w:sdtEndPr/>
              <w:sdtContent>
                <w:r w:rsidR="00BA06BC" w:rsidRPr="00D71E87">
                  <w:rPr>
                    <w:rFonts w:ascii="Arial" w:hAnsi="Arial"/>
                  </w:rPr>
                  <w:t>Yes - positive</w:t>
                </w:r>
              </w:sdtContent>
            </w:sdt>
            <w:r w:rsidR="00F46932" w:rsidRPr="00D71E87">
              <w:rPr>
                <w:rFonts w:ascii="Arial" w:hAnsi="Arial"/>
                <w:color w:val="A20000"/>
                <w:sz w:val="24"/>
                <w:szCs w:val="24"/>
              </w:rPr>
              <w:t xml:space="preserve"> </w:t>
            </w:r>
          </w:p>
        </w:tc>
        <w:tc>
          <w:tcPr>
            <w:tcW w:w="36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FFCF3C" w14:textId="7C384E3F" w:rsidR="004A6E47" w:rsidRPr="00D71E87" w:rsidRDefault="00BA06BC">
            <w:pPr>
              <w:rPr>
                <w:rFonts w:ascii="Arial" w:hAnsi="Arial"/>
                <w:sz w:val="24"/>
                <w:szCs w:val="24"/>
              </w:rPr>
            </w:pPr>
            <w:r w:rsidRPr="00D71E87">
              <w:rPr>
                <w:rFonts w:ascii="Arial" w:hAnsi="Arial"/>
                <w:sz w:val="24"/>
                <w:szCs w:val="24"/>
              </w:rPr>
              <w:t>Works carried out to private properties may result in more energy efficiencies within private properties</w:t>
            </w:r>
          </w:p>
        </w:tc>
        <w:tc>
          <w:tcPr>
            <w:tcW w:w="22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BE06BE" w14:textId="597CE626" w:rsidR="004A6E47" w:rsidRPr="00D71E87" w:rsidRDefault="008F39DB">
            <w:pPr>
              <w:tabs>
                <w:tab w:val="center" w:pos="1876"/>
              </w:tabs>
              <w:rPr>
                <w:rFonts w:ascii="Arial" w:hAnsi="Arial"/>
              </w:rPr>
            </w:pPr>
            <w:sdt>
              <w:sdtPr>
                <w:rPr>
                  <w:rFonts w:ascii="Arial" w:hAnsi="Arial"/>
                </w:rPr>
                <w:id w:val="1281992523"/>
                <w:dropDownList>
                  <w:listItem w:displayText="Select an assessment level." w:value="Select an assessment level."/>
                  <w:listItem w:displayText="Major Adverse" w:value="Major Adverse"/>
                  <w:listItem w:displayText="Major Beneficial" w:value="Major Beneficial"/>
                  <w:listItem w:displayText="Moderate Adverse" w:value="Moderate Adverse"/>
                  <w:listItem w:displayText="Moderate Beneficial" w:value="Moderate Beneficial"/>
                  <w:listItem w:displayText="Minor Adverse" w:value="Minor Adverse"/>
                  <w:listItem w:displayText="Minor Beneficial" w:value="Minor Beneficial"/>
                  <w:listItem w:displayText="Negligible" w:value="Negligible"/>
                  <w:listItem w:displayText="Neutral/ No Impact" w:value="Neutral/ No Impact"/>
                  <w:listItem w:displayText="Unknown/ Further Information Required" w:value="Unknown/ Further Information Required"/>
                </w:dropDownList>
              </w:sdtPr>
              <w:sdtEndPr/>
              <w:sdtContent>
                <w:r w:rsidR="00BA06BC" w:rsidRPr="00D71E87">
                  <w:rPr>
                    <w:rFonts w:ascii="Arial" w:hAnsi="Arial"/>
                  </w:rPr>
                  <w:t>Negligible</w:t>
                </w:r>
              </w:sdtContent>
            </w:sdt>
          </w:p>
        </w:tc>
      </w:tr>
      <w:bookmarkEnd w:id="8"/>
      <w:tr w:rsidR="004A6E47" w:rsidRPr="00D71E87" w14:paraId="09582F66" w14:textId="77777777" w:rsidTr="00BA06BC">
        <w:trPr>
          <w:cantSplit/>
          <w:trHeight w:val="1284"/>
        </w:trPr>
        <w:tc>
          <w:tcPr>
            <w:tcW w:w="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6F34BB8A" w14:textId="77777777" w:rsidR="004A6E47" w:rsidRPr="00D71E87" w:rsidRDefault="00F46932">
            <w:pPr>
              <w:rPr>
                <w:rFonts w:ascii="Arial" w:hAnsi="Arial"/>
                <w:b/>
                <w:bCs/>
                <w:sz w:val="24"/>
                <w:szCs w:val="24"/>
              </w:rPr>
            </w:pPr>
            <w:r w:rsidRPr="00D71E87">
              <w:rPr>
                <w:rFonts w:ascii="Arial" w:hAnsi="Arial"/>
                <w:b/>
                <w:bCs/>
                <w:sz w:val="24"/>
                <w:szCs w:val="24"/>
              </w:rPr>
              <w:t>2</w:t>
            </w:r>
          </w:p>
        </w:tc>
        <w:tc>
          <w:tcPr>
            <w:tcW w:w="28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0B7E3D" w14:textId="77777777" w:rsidR="004A6E47" w:rsidRPr="00D71E87" w:rsidRDefault="00F46932">
            <w:pPr>
              <w:rPr>
                <w:rFonts w:ascii="Arial" w:hAnsi="Arial"/>
              </w:rPr>
            </w:pPr>
            <w:r w:rsidRPr="00D71E87">
              <w:rPr>
                <w:rFonts w:ascii="Arial" w:hAnsi="Arial"/>
                <w:b/>
                <w:bCs/>
                <w:sz w:val="24"/>
                <w:szCs w:val="24"/>
              </w:rPr>
              <w:t xml:space="preserve">Water </w:t>
            </w:r>
            <w:r w:rsidRPr="00D71E87">
              <w:rPr>
                <w:rFonts w:ascii="Arial" w:hAnsi="Arial"/>
                <w:sz w:val="24"/>
                <w:szCs w:val="24"/>
              </w:rPr>
              <w:t>(quality, demand, use and disposal)</w:t>
            </w:r>
          </w:p>
        </w:tc>
        <w:tc>
          <w:tcPr>
            <w:tcW w:w="28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F6D396" w14:textId="77777777" w:rsidR="004A6E47" w:rsidRPr="00D71E87" w:rsidRDefault="00F46932">
            <w:pPr>
              <w:rPr>
                <w:rFonts w:ascii="Arial" w:hAnsi="Arial"/>
                <w:sz w:val="24"/>
                <w:szCs w:val="24"/>
              </w:rPr>
            </w:pPr>
            <w:r w:rsidRPr="00D71E87">
              <w:rPr>
                <w:rFonts w:ascii="Arial" w:hAnsi="Arial"/>
                <w:sz w:val="24"/>
                <w:szCs w:val="24"/>
              </w:rPr>
              <w:t>Does the activity/proposal impact on the sustainable use, management and conservation of water?</w:t>
            </w:r>
          </w:p>
        </w:tc>
        <w:tc>
          <w:tcPr>
            <w:tcW w:w="30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1FEAC5" w14:textId="110B0313" w:rsidR="004A6E47" w:rsidRPr="00D71E87" w:rsidRDefault="008F39DB">
            <w:pPr>
              <w:rPr>
                <w:rFonts w:ascii="Arial" w:hAnsi="Arial"/>
              </w:rPr>
            </w:pPr>
            <w:sdt>
              <w:sdtPr>
                <w:rPr>
                  <w:rFonts w:ascii="Arial" w:hAnsi="Arial"/>
                </w:rPr>
                <w:id w:val="1545950606"/>
                <w:dropDownList>
                  <w:listItem w:displayText="Select impact level." w:value="Select impact level."/>
                  <w:listItem w:displayText="Yes - positive" w:value="Yes - positive"/>
                  <w:listItem w:displayText="Yes - negative" w:value="Yes - negative"/>
                  <w:listItem w:displayText="No" w:value="No"/>
                  <w:listItem w:displayText="Unknown" w:value="Unknown"/>
                </w:dropDownList>
              </w:sdtPr>
              <w:sdtEndPr/>
              <w:sdtContent>
                <w:r w:rsidR="00BA06BC" w:rsidRPr="00D71E87">
                  <w:rPr>
                    <w:rFonts w:ascii="Arial" w:hAnsi="Arial"/>
                  </w:rPr>
                  <w:t>Yes - positive</w:t>
                </w:r>
              </w:sdtContent>
            </w:sdt>
          </w:p>
        </w:tc>
        <w:tc>
          <w:tcPr>
            <w:tcW w:w="36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7E7A21" w14:textId="0596C653" w:rsidR="004A6E47" w:rsidRPr="00D71E87" w:rsidRDefault="00BA06BC">
            <w:pPr>
              <w:rPr>
                <w:rFonts w:ascii="Arial" w:hAnsi="Arial"/>
                <w:sz w:val="24"/>
                <w:szCs w:val="24"/>
              </w:rPr>
            </w:pPr>
            <w:r w:rsidRPr="00D71E87">
              <w:rPr>
                <w:rFonts w:ascii="Arial" w:hAnsi="Arial"/>
                <w:sz w:val="24"/>
                <w:szCs w:val="24"/>
              </w:rPr>
              <w:t>Works carried out to private properties may result in more sustainable use of water within private properties</w:t>
            </w:r>
          </w:p>
        </w:tc>
        <w:tc>
          <w:tcPr>
            <w:tcW w:w="22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2039D9" w14:textId="4E63AE33" w:rsidR="004A6E47" w:rsidRPr="00D71E87" w:rsidRDefault="00BA06BC">
            <w:pPr>
              <w:rPr>
                <w:rFonts w:ascii="Arial" w:hAnsi="Arial"/>
              </w:rPr>
            </w:pPr>
            <w:r w:rsidRPr="00D71E87">
              <w:rPr>
                <w:rFonts w:ascii="Arial" w:hAnsi="Arial"/>
              </w:rPr>
              <w:t>Negligible</w:t>
            </w:r>
          </w:p>
        </w:tc>
      </w:tr>
      <w:tr w:rsidR="004A6E47" w:rsidRPr="00D71E87" w14:paraId="001864CC" w14:textId="77777777" w:rsidTr="00BA06BC">
        <w:trPr>
          <w:cantSplit/>
          <w:trHeight w:val="1284"/>
        </w:trPr>
        <w:tc>
          <w:tcPr>
            <w:tcW w:w="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171F0F4F" w14:textId="77777777" w:rsidR="004A6E47" w:rsidRPr="00D71E87" w:rsidRDefault="00F46932">
            <w:pPr>
              <w:rPr>
                <w:rFonts w:ascii="Arial" w:hAnsi="Arial"/>
                <w:b/>
                <w:bCs/>
                <w:sz w:val="24"/>
                <w:szCs w:val="24"/>
              </w:rPr>
            </w:pPr>
            <w:r w:rsidRPr="00D71E87">
              <w:rPr>
                <w:rFonts w:ascii="Arial" w:hAnsi="Arial"/>
                <w:b/>
                <w:bCs/>
                <w:sz w:val="24"/>
                <w:szCs w:val="24"/>
              </w:rPr>
              <w:t>3</w:t>
            </w:r>
          </w:p>
        </w:tc>
        <w:tc>
          <w:tcPr>
            <w:tcW w:w="28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9B0678" w14:textId="77777777" w:rsidR="004A6E47" w:rsidRPr="00D71E87" w:rsidRDefault="00F46932">
            <w:pPr>
              <w:rPr>
                <w:rFonts w:ascii="Arial" w:hAnsi="Arial"/>
              </w:rPr>
            </w:pPr>
            <w:r w:rsidRPr="00D71E87">
              <w:rPr>
                <w:rFonts w:ascii="Arial" w:hAnsi="Arial"/>
                <w:b/>
                <w:bCs/>
                <w:sz w:val="24"/>
                <w:szCs w:val="24"/>
              </w:rPr>
              <w:t xml:space="preserve">Environmental Good Stewardship </w:t>
            </w:r>
            <w:r w:rsidRPr="00D71E87">
              <w:rPr>
                <w:rFonts w:ascii="Arial" w:hAnsi="Arial"/>
                <w:sz w:val="24"/>
                <w:szCs w:val="24"/>
              </w:rPr>
              <w:t>(air and soil quality, noise and light pollution)</w:t>
            </w:r>
          </w:p>
        </w:tc>
        <w:tc>
          <w:tcPr>
            <w:tcW w:w="28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53E8FB" w14:textId="77777777" w:rsidR="004A6E47" w:rsidRPr="00D71E87" w:rsidRDefault="00F46932">
            <w:pPr>
              <w:rPr>
                <w:rFonts w:ascii="Arial" w:hAnsi="Arial"/>
                <w:sz w:val="24"/>
                <w:szCs w:val="24"/>
              </w:rPr>
            </w:pPr>
            <w:r w:rsidRPr="00D71E87">
              <w:rPr>
                <w:rFonts w:ascii="Arial" w:hAnsi="Arial"/>
                <w:sz w:val="24"/>
                <w:szCs w:val="24"/>
              </w:rPr>
              <w:t>Does the activity/proposal result in any emissions to air, soil and/or water?</w:t>
            </w:r>
          </w:p>
          <w:p w14:paraId="311DD8A6" w14:textId="77777777" w:rsidR="004A6E47" w:rsidRPr="00D71E87" w:rsidRDefault="00F46932">
            <w:pPr>
              <w:rPr>
                <w:rFonts w:ascii="Arial" w:hAnsi="Arial"/>
                <w:sz w:val="24"/>
                <w:szCs w:val="24"/>
              </w:rPr>
            </w:pPr>
            <w:r w:rsidRPr="00D71E87">
              <w:rPr>
                <w:rFonts w:ascii="Arial" w:hAnsi="Arial"/>
                <w:sz w:val="24"/>
                <w:szCs w:val="24"/>
              </w:rPr>
              <w:t>Does the activity/proposal impact air quality or noise and light pollution?</w:t>
            </w:r>
          </w:p>
        </w:tc>
        <w:tc>
          <w:tcPr>
            <w:tcW w:w="30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0D2E9F" w14:textId="70E0987E" w:rsidR="004A6E47" w:rsidRPr="00D71E87" w:rsidRDefault="008F39DB">
            <w:pPr>
              <w:rPr>
                <w:rFonts w:ascii="Arial" w:hAnsi="Arial"/>
              </w:rPr>
            </w:pPr>
            <w:sdt>
              <w:sdtPr>
                <w:rPr>
                  <w:rFonts w:ascii="Arial" w:hAnsi="Arial"/>
                </w:rPr>
                <w:id w:val="-1947226377"/>
                <w:dropDownList>
                  <w:listItem w:displayText="Select impact level." w:value="Select impact level."/>
                  <w:listItem w:displayText="Yes - positive" w:value="Yes - positive"/>
                  <w:listItem w:displayText="Yes - negative" w:value="Yes - negative"/>
                  <w:listItem w:displayText="No" w:value="No"/>
                  <w:listItem w:displayText="Unknown" w:value="Unknown"/>
                </w:dropDownList>
              </w:sdtPr>
              <w:sdtEndPr/>
              <w:sdtContent>
                <w:r w:rsidR="00BA06BC" w:rsidRPr="00D71E87">
                  <w:rPr>
                    <w:rFonts w:ascii="Arial" w:hAnsi="Arial"/>
                  </w:rPr>
                  <w:t>No</w:t>
                </w:r>
              </w:sdtContent>
            </w:sdt>
          </w:p>
        </w:tc>
        <w:tc>
          <w:tcPr>
            <w:tcW w:w="36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C26D31" w14:textId="5AEEB686" w:rsidR="004A6E47" w:rsidRPr="00D71E87" w:rsidRDefault="00BA06BC">
            <w:pPr>
              <w:rPr>
                <w:rFonts w:ascii="Arial" w:hAnsi="Arial"/>
                <w:sz w:val="24"/>
                <w:szCs w:val="24"/>
              </w:rPr>
            </w:pPr>
            <w:r w:rsidRPr="00D71E87">
              <w:rPr>
                <w:rFonts w:ascii="Arial" w:hAnsi="Arial"/>
                <w:sz w:val="24"/>
                <w:szCs w:val="24"/>
              </w:rPr>
              <w:t xml:space="preserve">No impact on air and soil quality, noise and light pollution. </w:t>
            </w:r>
          </w:p>
        </w:tc>
        <w:tc>
          <w:tcPr>
            <w:tcW w:w="22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E3CC11" w14:textId="06F37DA5" w:rsidR="004A6E47" w:rsidRPr="00D71E87" w:rsidRDefault="008F39DB">
            <w:pPr>
              <w:rPr>
                <w:rFonts w:ascii="Arial" w:hAnsi="Arial"/>
              </w:rPr>
            </w:pPr>
            <w:sdt>
              <w:sdtPr>
                <w:rPr>
                  <w:rFonts w:ascii="Arial" w:hAnsi="Arial"/>
                </w:rPr>
                <w:id w:val="-1340462755"/>
                <w:dropDownList>
                  <w:listItem w:displayText="Select an assessment level." w:value="Select an assessment level."/>
                  <w:listItem w:displayText="Major Adverse" w:value="Major Adverse"/>
                  <w:listItem w:displayText="Major Beneficial" w:value="Major Beneficial"/>
                  <w:listItem w:displayText="Moderate Adverse" w:value="Moderate Adverse"/>
                  <w:listItem w:displayText="Moderate Beneficial" w:value="Moderate Beneficial"/>
                  <w:listItem w:displayText="Minor Adverse" w:value="Minor Adverse"/>
                  <w:listItem w:displayText="Minor Beneficial" w:value="Minor Beneficial"/>
                  <w:listItem w:displayText="Negligible" w:value="Negligible"/>
                  <w:listItem w:displayText="Neutral/ No Impact" w:value="Neutral/ No Impact"/>
                  <w:listItem w:displayText="Unknown/ Further Information Required" w:value="Unknown/ Further Information Required"/>
                </w:dropDownList>
              </w:sdtPr>
              <w:sdtEndPr/>
              <w:sdtContent>
                <w:r w:rsidR="00BA06BC" w:rsidRPr="00D71E87">
                  <w:rPr>
                    <w:rFonts w:ascii="Arial" w:hAnsi="Arial"/>
                  </w:rPr>
                  <w:t>Neutral/ No Impact</w:t>
                </w:r>
              </w:sdtContent>
            </w:sdt>
          </w:p>
        </w:tc>
      </w:tr>
      <w:tr w:rsidR="004A6E47" w:rsidRPr="00D71E87" w14:paraId="6E89C0F4" w14:textId="77777777" w:rsidTr="00BA06BC">
        <w:trPr>
          <w:cantSplit/>
          <w:trHeight w:val="1900"/>
        </w:trPr>
        <w:tc>
          <w:tcPr>
            <w:tcW w:w="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42DF9790" w14:textId="77777777" w:rsidR="004A6E47" w:rsidRPr="00D71E87" w:rsidRDefault="00F46932">
            <w:pPr>
              <w:rPr>
                <w:rFonts w:ascii="Arial" w:hAnsi="Arial"/>
                <w:b/>
                <w:bCs/>
                <w:sz w:val="24"/>
                <w:szCs w:val="24"/>
              </w:rPr>
            </w:pPr>
            <w:r w:rsidRPr="00D71E87">
              <w:rPr>
                <w:rFonts w:ascii="Arial" w:hAnsi="Arial"/>
                <w:b/>
                <w:bCs/>
                <w:sz w:val="24"/>
                <w:szCs w:val="24"/>
              </w:rPr>
              <w:t>4</w:t>
            </w:r>
          </w:p>
        </w:tc>
        <w:tc>
          <w:tcPr>
            <w:tcW w:w="28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C644A9" w14:textId="77777777" w:rsidR="004A6E47" w:rsidRPr="00D71E87" w:rsidRDefault="00F46932">
            <w:pPr>
              <w:rPr>
                <w:rFonts w:ascii="Arial" w:hAnsi="Arial"/>
              </w:rPr>
            </w:pPr>
            <w:r w:rsidRPr="00D71E87">
              <w:rPr>
                <w:rFonts w:ascii="Arial" w:hAnsi="Arial"/>
                <w:b/>
                <w:bCs/>
                <w:sz w:val="24"/>
                <w:szCs w:val="24"/>
              </w:rPr>
              <w:t xml:space="preserve">Waste </w:t>
            </w:r>
            <w:r w:rsidRPr="00D71E87">
              <w:rPr>
                <w:rFonts w:ascii="Arial" w:hAnsi="Arial"/>
                <w:sz w:val="24"/>
                <w:szCs w:val="24"/>
              </w:rPr>
              <w:t>(total volume, end of life disposal and recycling, resource use and product consumption)</w:t>
            </w:r>
          </w:p>
        </w:tc>
        <w:tc>
          <w:tcPr>
            <w:tcW w:w="28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44C43C" w14:textId="77777777" w:rsidR="004A6E47" w:rsidRPr="00D71E87" w:rsidRDefault="00F46932">
            <w:pPr>
              <w:rPr>
                <w:rFonts w:ascii="Arial" w:hAnsi="Arial"/>
                <w:sz w:val="24"/>
                <w:szCs w:val="24"/>
              </w:rPr>
            </w:pPr>
            <w:r w:rsidRPr="00D71E87">
              <w:rPr>
                <w:rFonts w:ascii="Arial" w:hAnsi="Arial"/>
                <w:sz w:val="24"/>
                <w:szCs w:val="24"/>
              </w:rPr>
              <w:t>Does the activity/proposal impact waste generation or disposal methods?</w:t>
            </w:r>
          </w:p>
        </w:tc>
        <w:tc>
          <w:tcPr>
            <w:tcW w:w="30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291E85" w14:textId="211318AA" w:rsidR="004A6E47" w:rsidRPr="00D71E87" w:rsidRDefault="00BA06BC">
            <w:pPr>
              <w:rPr>
                <w:rFonts w:ascii="Arial" w:hAnsi="Arial"/>
              </w:rPr>
            </w:pPr>
            <w:r w:rsidRPr="00D71E87">
              <w:rPr>
                <w:rFonts w:ascii="Arial" w:hAnsi="Arial"/>
                <w:sz w:val="24"/>
                <w:szCs w:val="24"/>
              </w:rPr>
              <w:t>Yes – negative</w:t>
            </w:r>
          </w:p>
        </w:tc>
        <w:tc>
          <w:tcPr>
            <w:tcW w:w="36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849D4B" w14:textId="37B8F36C" w:rsidR="004A6E47" w:rsidRPr="00D71E87" w:rsidRDefault="00BA06BC">
            <w:pPr>
              <w:rPr>
                <w:rFonts w:ascii="Arial" w:hAnsi="Arial"/>
                <w:sz w:val="24"/>
                <w:szCs w:val="24"/>
              </w:rPr>
            </w:pPr>
            <w:r w:rsidRPr="00D71E87">
              <w:rPr>
                <w:rFonts w:ascii="Arial" w:hAnsi="Arial"/>
                <w:sz w:val="24"/>
                <w:szCs w:val="24"/>
              </w:rPr>
              <w:t xml:space="preserve">Where works are carried out by private owners, landlords and tenants, there may be requirement to remove and dispose of existing components within the home during replacement. </w:t>
            </w:r>
          </w:p>
        </w:tc>
        <w:tc>
          <w:tcPr>
            <w:tcW w:w="22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93434E" w14:textId="5A95D156" w:rsidR="004A6E47" w:rsidRPr="00D71E87" w:rsidRDefault="008F39DB">
            <w:pPr>
              <w:rPr>
                <w:rFonts w:ascii="Arial" w:hAnsi="Arial"/>
              </w:rPr>
            </w:pPr>
            <w:sdt>
              <w:sdtPr>
                <w:rPr>
                  <w:rFonts w:ascii="Arial" w:hAnsi="Arial"/>
                </w:rPr>
                <w:id w:val="879758431"/>
                <w:dropDownList>
                  <w:listItem w:displayText="Select an assessment level." w:value="Select an assessment level."/>
                  <w:listItem w:displayText="Major Adverse" w:value="Major Adverse"/>
                  <w:listItem w:displayText="Major Beneficial" w:value="Major Beneficial"/>
                  <w:listItem w:displayText="Moderate Adverse" w:value="Moderate Adverse"/>
                  <w:listItem w:displayText="Moderate Beneficial" w:value="Moderate Beneficial"/>
                  <w:listItem w:displayText="Minor Adverse" w:value="Minor Adverse"/>
                  <w:listItem w:displayText="Minor Beneficial" w:value="Minor Beneficial"/>
                  <w:listItem w:displayText="Negligible" w:value="Negligible"/>
                  <w:listItem w:displayText="Neutral/ No Impact" w:value="Neutral/ No Impact"/>
                  <w:listItem w:displayText="Unknown/ Further Information Required" w:value="Unknown/ Further Information Required"/>
                </w:dropDownList>
              </w:sdtPr>
              <w:sdtEndPr/>
              <w:sdtContent>
                <w:r w:rsidR="00BA06BC" w:rsidRPr="00D71E87">
                  <w:rPr>
                    <w:rFonts w:ascii="Arial" w:hAnsi="Arial"/>
                  </w:rPr>
                  <w:t>Negligible</w:t>
                </w:r>
              </w:sdtContent>
            </w:sdt>
          </w:p>
        </w:tc>
      </w:tr>
      <w:tr w:rsidR="004A6E47" w:rsidRPr="00D71E87" w14:paraId="2EE8142A" w14:textId="77777777" w:rsidTr="00BA06BC">
        <w:trPr>
          <w:cantSplit/>
          <w:trHeight w:val="1284"/>
        </w:trPr>
        <w:tc>
          <w:tcPr>
            <w:tcW w:w="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35BC44A1" w14:textId="77777777" w:rsidR="004A6E47" w:rsidRPr="00D71E87" w:rsidRDefault="00F46932">
            <w:pPr>
              <w:rPr>
                <w:rFonts w:ascii="Arial" w:hAnsi="Arial"/>
                <w:b/>
                <w:bCs/>
                <w:sz w:val="24"/>
                <w:szCs w:val="24"/>
              </w:rPr>
            </w:pPr>
            <w:r w:rsidRPr="00D71E87">
              <w:rPr>
                <w:rFonts w:ascii="Arial" w:hAnsi="Arial"/>
                <w:b/>
                <w:bCs/>
                <w:sz w:val="24"/>
                <w:szCs w:val="24"/>
              </w:rPr>
              <w:lastRenderedPageBreak/>
              <w:t>5</w:t>
            </w:r>
          </w:p>
        </w:tc>
        <w:tc>
          <w:tcPr>
            <w:tcW w:w="28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A1B539" w14:textId="77777777" w:rsidR="004A6E47" w:rsidRPr="00D71E87" w:rsidRDefault="00F46932">
            <w:pPr>
              <w:rPr>
                <w:rFonts w:ascii="Arial" w:hAnsi="Arial"/>
              </w:rPr>
            </w:pPr>
            <w:r w:rsidRPr="00D71E87">
              <w:rPr>
                <w:rFonts w:ascii="Arial" w:hAnsi="Arial"/>
                <w:b/>
                <w:bCs/>
                <w:sz w:val="24"/>
                <w:szCs w:val="24"/>
              </w:rPr>
              <w:t>Active Travel and Sustainable Transport</w:t>
            </w:r>
            <w:r w:rsidRPr="00D71E87">
              <w:rPr>
                <w:rFonts w:ascii="Arial" w:hAnsi="Arial"/>
                <w:sz w:val="24"/>
                <w:szCs w:val="24"/>
              </w:rPr>
              <w:t xml:space="preserve"> (walking, wheeling, cycling)</w:t>
            </w:r>
          </w:p>
        </w:tc>
        <w:tc>
          <w:tcPr>
            <w:tcW w:w="28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B2124A" w14:textId="77777777" w:rsidR="004A6E47" w:rsidRPr="00D71E87" w:rsidRDefault="00F46932">
            <w:pPr>
              <w:rPr>
                <w:rFonts w:ascii="Arial" w:hAnsi="Arial"/>
                <w:sz w:val="24"/>
                <w:szCs w:val="24"/>
              </w:rPr>
            </w:pPr>
            <w:r w:rsidRPr="00D71E87">
              <w:rPr>
                <w:rFonts w:ascii="Arial" w:hAnsi="Arial"/>
                <w:sz w:val="24"/>
                <w:szCs w:val="24"/>
              </w:rPr>
              <w:t>Does the activity/proposal impact the use of fossil fuelled vehicles and the provision of low carbon travel opportunities in communities?</w:t>
            </w:r>
          </w:p>
        </w:tc>
        <w:tc>
          <w:tcPr>
            <w:tcW w:w="30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47EC5" w14:textId="672A6E39" w:rsidR="004A6E47" w:rsidRPr="00D71E87" w:rsidRDefault="008F39DB">
            <w:pPr>
              <w:rPr>
                <w:rFonts w:ascii="Arial" w:hAnsi="Arial"/>
              </w:rPr>
            </w:pPr>
            <w:sdt>
              <w:sdtPr>
                <w:rPr>
                  <w:rFonts w:ascii="Arial" w:hAnsi="Arial"/>
                </w:rPr>
                <w:id w:val="-543676837"/>
                <w:dropDownList>
                  <w:listItem w:displayText="Select impact level." w:value="Select impact level."/>
                  <w:listItem w:displayText="Yes - positive" w:value="Yes - positive"/>
                  <w:listItem w:displayText="Yes - negative" w:value="Yes - negative"/>
                  <w:listItem w:displayText="No" w:value="No"/>
                  <w:listItem w:displayText="Unknown" w:value="Unknown"/>
                </w:dropDownList>
              </w:sdtPr>
              <w:sdtEndPr/>
              <w:sdtContent>
                <w:r w:rsidR="00BA06BC" w:rsidRPr="00D71E87">
                  <w:rPr>
                    <w:rFonts w:ascii="Arial" w:hAnsi="Arial"/>
                  </w:rPr>
                  <w:t>No</w:t>
                </w:r>
              </w:sdtContent>
            </w:sdt>
          </w:p>
        </w:tc>
        <w:tc>
          <w:tcPr>
            <w:tcW w:w="36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3015E5" w14:textId="77777777" w:rsidR="004A6E47" w:rsidRPr="00D71E87" w:rsidRDefault="004A6E47">
            <w:pPr>
              <w:rPr>
                <w:rFonts w:ascii="Arial" w:hAnsi="Arial"/>
                <w:sz w:val="24"/>
                <w:szCs w:val="24"/>
              </w:rPr>
            </w:pPr>
          </w:p>
        </w:tc>
        <w:tc>
          <w:tcPr>
            <w:tcW w:w="22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C4D33A" w14:textId="09EB5D7C" w:rsidR="004A6E47" w:rsidRPr="00D71E87" w:rsidRDefault="008F39DB">
            <w:pPr>
              <w:rPr>
                <w:rFonts w:ascii="Arial" w:hAnsi="Arial"/>
              </w:rPr>
            </w:pPr>
            <w:sdt>
              <w:sdtPr>
                <w:rPr>
                  <w:rFonts w:ascii="Arial" w:hAnsi="Arial"/>
                </w:rPr>
                <w:id w:val="-1096094804"/>
                <w:dropDownList>
                  <w:listItem w:displayText="Select an assessment level." w:value="Select an assessment level."/>
                  <w:listItem w:displayText="Major Adverse" w:value="Major Adverse"/>
                  <w:listItem w:displayText="Major Beneficial" w:value="Major Beneficial"/>
                  <w:listItem w:displayText="Moderate Adverse" w:value="Moderate Adverse"/>
                  <w:listItem w:displayText="Moderate Beneficial" w:value="Moderate Beneficial"/>
                  <w:listItem w:displayText="Minor Adverse" w:value="Minor Adverse"/>
                  <w:listItem w:displayText="Minor Beneficial" w:value="Minor Beneficial"/>
                  <w:listItem w:displayText="Negligible" w:value="Negligible"/>
                  <w:listItem w:displayText="Neutral/ No Impact" w:value="Neutral/ No Impact"/>
                  <w:listItem w:displayText="Unknown/ Further Information Required" w:value="Unknown/ Further Information Required"/>
                </w:dropDownList>
              </w:sdtPr>
              <w:sdtEndPr/>
              <w:sdtContent>
                <w:r w:rsidR="00BA06BC" w:rsidRPr="00D71E87">
                  <w:rPr>
                    <w:rFonts w:ascii="Arial" w:hAnsi="Arial"/>
                  </w:rPr>
                  <w:t>Neutral/ No Impact</w:t>
                </w:r>
              </w:sdtContent>
            </w:sdt>
          </w:p>
        </w:tc>
      </w:tr>
      <w:tr w:rsidR="004A6E47" w:rsidRPr="00D71E87" w14:paraId="3894020C" w14:textId="77777777" w:rsidTr="00BA06BC">
        <w:trPr>
          <w:cantSplit/>
          <w:trHeight w:val="1284"/>
        </w:trPr>
        <w:tc>
          <w:tcPr>
            <w:tcW w:w="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185A5CA9" w14:textId="77777777" w:rsidR="004A6E47" w:rsidRPr="00D71E87" w:rsidRDefault="00F46932">
            <w:pPr>
              <w:rPr>
                <w:rFonts w:ascii="Arial" w:hAnsi="Arial"/>
                <w:b/>
                <w:bCs/>
                <w:sz w:val="24"/>
                <w:szCs w:val="24"/>
              </w:rPr>
            </w:pPr>
            <w:r w:rsidRPr="00D71E87">
              <w:rPr>
                <w:rFonts w:ascii="Arial" w:hAnsi="Arial"/>
                <w:b/>
                <w:bCs/>
                <w:sz w:val="24"/>
                <w:szCs w:val="24"/>
              </w:rPr>
              <w:t>6</w:t>
            </w:r>
          </w:p>
        </w:tc>
        <w:tc>
          <w:tcPr>
            <w:tcW w:w="28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A18B38" w14:textId="77777777" w:rsidR="004A6E47" w:rsidRPr="00D71E87" w:rsidRDefault="00F46932">
            <w:pPr>
              <w:rPr>
                <w:rFonts w:ascii="Arial" w:hAnsi="Arial"/>
              </w:rPr>
            </w:pPr>
            <w:r w:rsidRPr="00D71E87">
              <w:rPr>
                <w:rFonts w:ascii="Arial" w:hAnsi="Arial"/>
                <w:b/>
                <w:bCs/>
                <w:sz w:val="24"/>
                <w:szCs w:val="24"/>
              </w:rPr>
              <w:t xml:space="preserve">Transport </w:t>
            </w:r>
            <w:r w:rsidRPr="00D71E87">
              <w:rPr>
                <w:rFonts w:ascii="Arial" w:hAnsi="Arial"/>
                <w:sz w:val="24"/>
                <w:szCs w:val="24"/>
              </w:rPr>
              <w:t>(Fleet)</w:t>
            </w:r>
          </w:p>
        </w:tc>
        <w:tc>
          <w:tcPr>
            <w:tcW w:w="28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66DCA8" w14:textId="2D403A5C" w:rsidR="004A6E47" w:rsidRPr="00D71E87" w:rsidRDefault="00F46932">
            <w:pPr>
              <w:rPr>
                <w:rFonts w:ascii="Arial" w:hAnsi="Arial"/>
                <w:sz w:val="24"/>
                <w:szCs w:val="24"/>
              </w:rPr>
            </w:pPr>
            <w:r w:rsidRPr="00D71E87">
              <w:rPr>
                <w:rFonts w:ascii="Arial" w:hAnsi="Arial"/>
                <w:sz w:val="24"/>
                <w:szCs w:val="24"/>
              </w:rPr>
              <w:t xml:space="preserve">Does the activity/proposal impact the use of </w:t>
            </w:r>
            <w:r w:rsidR="00203687" w:rsidRPr="00D71E87">
              <w:rPr>
                <w:rFonts w:ascii="Arial" w:hAnsi="Arial"/>
                <w:sz w:val="24"/>
                <w:szCs w:val="24"/>
              </w:rPr>
              <w:t>c</w:t>
            </w:r>
            <w:r w:rsidRPr="00D71E87">
              <w:rPr>
                <w:rFonts w:ascii="Arial" w:hAnsi="Arial"/>
                <w:sz w:val="24"/>
                <w:szCs w:val="24"/>
              </w:rPr>
              <w:t>ouncil-owned fleet/ staff travel?</w:t>
            </w:r>
          </w:p>
        </w:tc>
        <w:tc>
          <w:tcPr>
            <w:tcW w:w="30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2BCF6F" w14:textId="49EE6D9D" w:rsidR="004A6E47" w:rsidRPr="00D71E87" w:rsidRDefault="008F39DB">
            <w:pPr>
              <w:rPr>
                <w:rFonts w:ascii="Arial" w:hAnsi="Arial"/>
              </w:rPr>
            </w:pPr>
            <w:sdt>
              <w:sdtPr>
                <w:rPr>
                  <w:rFonts w:ascii="Arial" w:hAnsi="Arial"/>
                </w:rPr>
                <w:id w:val="-1798990245"/>
                <w:dropDownList>
                  <w:listItem w:displayText="Select impact level." w:value="Select impact level."/>
                  <w:listItem w:displayText="Yes - positive" w:value="Yes - positive"/>
                  <w:listItem w:displayText="Yes - negative" w:value="Yes - negative"/>
                  <w:listItem w:displayText="No" w:value="No"/>
                  <w:listItem w:displayText="Unknown" w:value="Unknown"/>
                </w:dropDownList>
              </w:sdtPr>
              <w:sdtEndPr/>
              <w:sdtContent>
                <w:r w:rsidR="005F6E65" w:rsidRPr="00D71E87">
                  <w:rPr>
                    <w:rFonts w:ascii="Arial" w:hAnsi="Arial"/>
                  </w:rPr>
                  <w:t>No</w:t>
                </w:r>
              </w:sdtContent>
            </w:sdt>
          </w:p>
        </w:tc>
        <w:tc>
          <w:tcPr>
            <w:tcW w:w="36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C183DB" w14:textId="4FB91C4E" w:rsidR="004A6E47" w:rsidRPr="00D71E87" w:rsidRDefault="004A6E47">
            <w:pPr>
              <w:rPr>
                <w:rFonts w:ascii="Arial" w:hAnsi="Arial"/>
                <w:b/>
                <w:bCs/>
                <w:sz w:val="24"/>
                <w:szCs w:val="24"/>
              </w:rPr>
            </w:pPr>
          </w:p>
        </w:tc>
        <w:tc>
          <w:tcPr>
            <w:tcW w:w="22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EC3AAF" w14:textId="426062E9" w:rsidR="004A6E47" w:rsidRPr="00D71E87" w:rsidRDefault="008F39DB">
            <w:pPr>
              <w:rPr>
                <w:rFonts w:ascii="Arial" w:hAnsi="Arial"/>
              </w:rPr>
            </w:pPr>
            <w:sdt>
              <w:sdtPr>
                <w:rPr>
                  <w:rFonts w:ascii="Arial" w:hAnsi="Arial"/>
                </w:rPr>
                <w:id w:val="2015870875"/>
                <w:dropDownList>
                  <w:listItem w:displayText="Select an assessment level." w:value="Select an assessment level."/>
                  <w:listItem w:displayText="Major Adverse" w:value="Major Adverse"/>
                  <w:listItem w:displayText="Major Beneficial" w:value="Major Beneficial"/>
                  <w:listItem w:displayText="Moderate Adverse" w:value="Moderate Adverse"/>
                  <w:listItem w:displayText="Moderate Beneficial" w:value="Moderate Beneficial"/>
                  <w:listItem w:displayText="Minor Adverse" w:value="Minor Adverse"/>
                  <w:listItem w:displayText="Minor Beneficial" w:value="Minor Beneficial"/>
                  <w:listItem w:displayText="Negligible" w:value="Negligible"/>
                  <w:listItem w:displayText="Neutral/ No Impact" w:value="Neutral/ No Impact"/>
                  <w:listItem w:displayText="Unknown/ Further Information Required" w:value="Unknown/ Further Information Required"/>
                </w:dropDownList>
              </w:sdtPr>
              <w:sdtEndPr/>
              <w:sdtContent>
                <w:r w:rsidR="005F6E65" w:rsidRPr="00D71E87">
                  <w:rPr>
                    <w:rFonts w:ascii="Arial" w:hAnsi="Arial"/>
                  </w:rPr>
                  <w:t>Neutral/ No Impact</w:t>
                </w:r>
              </w:sdtContent>
            </w:sdt>
          </w:p>
        </w:tc>
      </w:tr>
      <w:tr w:rsidR="004A6E47" w:rsidRPr="00D71E87" w14:paraId="7FBC2165" w14:textId="77777777" w:rsidTr="00BA06BC">
        <w:trPr>
          <w:cantSplit/>
          <w:trHeight w:val="1284"/>
        </w:trPr>
        <w:tc>
          <w:tcPr>
            <w:tcW w:w="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211F6239" w14:textId="77777777" w:rsidR="004A6E47" w:rsidRPr="00D71E87" w:rsidRDefault="00F46932">
            <w:pPr>
              <w:rPr>
                <w:rFonts w:ascii="Arial" w:hAnsi="Arial"/>
                <w:b/>
                <w:bCs/>
                <w:sz w:val="24"/>
                <w:szCs w:val="24"/>
              </w:rPr>
            </w:pPr>
            <w:r w:rsidRPr="00D71E87">
              <w:rPr>
                <w:rFonts w:ascii="Arial" w:hAnsi="Arial"/>
                <w:b/>
                <w:bCs/>
                <w:sz w:val="24"/>
                <w:szCs w:val="24"/>
              </w:rPr>
              <w:t>7</w:t>
            </w:r>
          </w:p>
        </w:tc>
        <w:tc>
          <w:tcPr>
            <w:tcW w:w="28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07F2B5" w14:textId="77777777" w:rsidR="004A6E47" w:rsidRPr="00D71E87" w:rsidRDefault="00F46932">
            <w:pPr>
              <w:rPr>
                <w:rFonts w:ascii="Arial" w:hAnsi="Arial"/>
              </w:rPr>
            </w:pPr>
            <w:r w:rsidRPr="00D71E87">
              <w:rPr>
                <w:rFonts w:ascii="Arial" w:hAnsi="Arial"/>
                <w:b/>
                <w:bCs/>
                <w:sz w:val="24"/>
                <w:szCs w:val="24"/>
              </w:rPr>
              <w:t xml:space="preserve">Communities </w:t>
            </w:r>
            <w:r w:rsidRPr="00D71E87">
              <w:rPr>
                <w:rFonts w:ascii="Arial" w:hAnsi="Arial"/>
                <w:sz w:val="24"/>
                <w:szCs w:val="24"/>
              </w:rPr>
              <w:t>(resilience, awareness, communication, skills)</w:t>
            </w:r>
          </w:p>
        </w:tc>
        <w:tc>
          <w:tcPr>
            <w:tcW w:w="28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F6E6F6" w14:textId="77777777" w:rsidR="004A6E47" w:rsidRPr="00D71E87" w:rsidRDefault="00F46932">
            <w:pPr>
              <w:rPr>
                <w:rFonts w:ascii="Arial" w:hAnsi="Arial"/>
                <w:sz w:val="24"/>
                <w:szCs w:val="24"/>
              </w:rPr>
            </w:pPr>
            <w:r w:rsidRPr="00D71E87">
              <w:rPr>
                <w:rFonts w:ascii="Arial" w:hAnsi="Arial"/>
                <w:sz w:val="24"/>
                <w:szCs w:val="24"/>
              </w:rPr>
              <w:t>Does this activity help build awareness, willingness, and skills in our communities to address climate change?</w:t>
            </w:r>
          </w:p>
        </w:tc>
        <w:tc>
          <w:tcPr>
            <w:tcW w:w="30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076A13" w14:textId="05004F3A" w:rsidR="004A6E47" w:rsidRPr="00D71E87" w:rsidRDefault="008F39DB">
            <w:pPr>
              <w:rPr>
                <w:rFonts w:ascii="Arial" w:hAnsi="Arial"/>
              </w:rPr>
            </w:pPr>
            <w:sdt>
              <w:sdtPr>
                <w:rPr>
                  <w:rFonts w:ascii="Arial" w:hAnsi="Arial"/>
                </w:rPr>
                <w:id w:val="-53542133"/>
                <w:dropDownList>
                  <w:listItem w:displayText="Select impact level." w:value="Select impact level."/>
                  <w:listItem w:displayText="Yes - positive" w:value="Yes - positive"/>
                  <w:listItem w:displayText="Yes - negative" w:value="Yes - negative"/>
                  <w:listItem w:displayText="No" w:value="No"/>
                  <w:listItem w:displayText="Unknown" w:value="Unknown"/>
                </w:dropDownList>
              </w:sdtPr>
              <w:sdtEndPr/>
              <w:sdtContent>
                <w:r w:rsidR="004529EC" w:rsidRPr="00D71E87">
                  <w:rPr>
                    <w:rFonts w:ascii="Arial" w:hAnsi="Arial"/>
                  </w:rPr>
                  <w:t>Yes - positive</w:t>
                </w:r>
              </w:sdtContent>
            </w:sdt>
          </w:p>
        </w:tc>
        <w:tc>
          <w:tcPr>
            <w:tcW w:w="36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7D144C" w14:textId="7D700431" w:rsidR="004A6E47" w:rsidRPr="00D71E87" w:rsidRDefault="004529EC">
            <w:pPr>
              <w:rPr>
                <w:rFonts w:ascii="Arial" w:hAnsi="Arial"/>
                <w:sz w:val="24"/>
                <w:szCs w:val="24"/>
              </w:rPr>
            </w:pPr>
            <w:r w:rsidRPr="00D71E87">
              <w:rPr>
                <w:rFonts w:ascii="Arial" w:hAnsi="Arial"/>
                <w:sz w:val="24"/>
                <w:szCs w:val="24"/>
              </w:rPr>
              <w:t>Works carried out to private properties may result in more energy efficiencies within private properties</w:t>
            </w:r>
          </w:p>
        </w:tc>
        <w:tc>
          <w:tcPr>
            <w:tcW w:w="22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8086B2" w14:textId="23A725D5" w:rsidR="004A6E47" w:rsidRPr="00D71E87" w:rsidRDefault="008F39DB">
            <w:pPr>
              <w:rPr>
                <w:rFonts w:ascii="Arial" w:hAnsi="Arial"/>
              </w:rPr>
            </w:pPr>
            <w:sdt>
              <w:sdtPr>
                <w:rPr>
                  <w:rFonts w:ascii="Arial" w:hAnsi="Arial"/>
                </w:rPr>
                <w:id w:val="227340351"/>
                <w:dropDownList>
                  <w:listItem w:displayText="Select an assessment level." w:value="Select an assessment level."/>
                  <w:listItem w:displayText="Major Adverse" w:value="Major Adverse"/>
                  <w:listItem w:displayText="Major Beneficial" w:value="Major Beneficial"/>
                  <w:listItem w:displayText="Moderate Adverse" w:value="Moderate Adverse"/>
                  <w:listItem w:displayText="Moderate Beneficial" w:value="Moderate Beneficial"/>
                  <w:listItem w:displayText="Minor Adverse" w:value="Minor Adverse"/>
                  <w:listItem w:displayText="Minor Beneficial" w:value="Minor Beneficial"/>
                  <w:listItem w:displayText="Negligible" w:value="Negligible"/>
                  <w:listItem w:displayText="Neutral/ No Impact" w:value="Neutral/ No Impact"/>
                  <w:listItem w:displayText="Unknown/ Further Information Required" w:value="Unknown/ Further Information Required"/>
                </w:dropDownList>
              </w:sdtPr>
              <w:sdtEndPr/>
              <w:sdtContent>
                <w:r w:rsidR="004529EC" w:rsidRPr="00D71E87">
                  <w:rPr>
                    <w:rFonts w:ascii="Arial" w:hAnsi="Arial"/>
                  </w:rPr>
                  <w:t>Negligible</w:t>
                </w:r>
              </w:sdtContent>
            </w:sdt>
          </w:p>
        </w:tc>
      </w:tr>
      <w:tr w:rsidR="004A6E47" w:rsidRPr="00D71E87" w14:paraId="5FCA7613" w14:textId="77777777" w:rsidTr="00BA06BC">
        <w:trPr>
          <w:cantSplit/>
          <w:trHeight w:val="1284"/>
        </w:trPr>
        <w:tc>
          <w:tcPr>
            <w:tcW w:w="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6F5A0B83" w14:textId="77777777" w:rsidR="004A6E47" w:rsidRPr="00D71E87" w:rsidRDefault="00F46932">
            <w:pPr>
              <w:rPr>
                <w:rFonts w:ascii="Arial" w:hAnsi="Arial"/>
                <w:b/>
                <w:bCs/>
                <w:sz w:val="24"/>
                <w:szCs w:val="24"/>
              </w:rPr>
            </w:pPr>
            <w:r w:rsidRPr="00D71E87">
              <w:rPr>
                <w:rFonts w:ascii="Arial" w:hAnsi="Arial"/>
                <w:b/>
                <w:bCs/>
                <w:sz w:val="24"/>
                <w:szCs w:val="24"/>
              </w:rPr>
              <w:t>8</w:t>
            </w:r>
          </w:p>
        </w:tc>
        <w:tc>
          <w:tcPr>
            <w:tcW w:w="28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78891D" w14:textId="77777777" w:rsidR="004A6E47" w:rsidRPr="00D71E87" w:rsidRDefault="00F46932">
            <w:pPr>
              <w:rPr>
                <w:rFonts w:ascii="Arial" w:hAnsi="Arial"/>
              </w:rPr>
            </w:pPr>
            <w:r w:rsidRPr="00D71E87">
              <w:rPr>
                <w:rFonts w:ascii="Arial" w:hAnsi="Arial"/>
                <w:b/>
                <w:bCs/>
                <w:sz w:val="24"/>
                <w:szCs w:val="24"/>
              </w:rPr>
              <w:t xml:space="preserve">Reduced Inequalities and Social Justice </w:t>
            </w:r>
            <w:r w:rsidRPr="00D71E87">
              <w:rPr>
                <w:rFonts w:ascii="Arial" w:hAnsi="Arial"/>
                <w:sz w:val="24"/>
                <w:szCs w:val="24"/>
              </w:rPr>
              <w:t>(poverty, inclusion, cost of living, fair work)</w:t>
            </w:r>
          </w:p>
        </w:tc>
        <w:tc>
          <w:tcPr>
            <w:tcW w:w="28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31065C" w14:textId="77777777" w:rsidR="004A6E47" w:rsidRPr="00D71E87" w:rsidRDefault="00F46932">
            <w:pPr>
              <w:rPr>
                <w:rFonts w:ascii="Arial" w:hAnsi="Arial"/>
                <w:sz w:val="24"/>
                <w:szCs w:val="24"/>
              </w:rPr>
            </w:pPr>
            <w:r w:rsidRPr="00D71E87">
              <w:rPr>
                <w:rFonts w:ascii="Arial" w:hAnsi="Arial"/>
                <w:sz w:val="24"/>
                <w:szCs w:val="24"/>
              </w:rPr>
              <w:t>Does the proposal build capacity to identify and tackle poverty and exclusion? Does the proposal improve quality of life?</w:t>
            </w:r>
          </w:p>
        </w:tc>
        <w:tc>
          <w:tcPr>
            <w:tcW w:w="30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CDD5C1" w14:textId="1BD999E9" w:rsidR="004A6E47" w:rsidRPr="00D71E87" w:rsidRDefault="008F39DB">
            <w:pPr>
              <w:rPr>
                <w:rFonts w:ascii="Arial" w:hAnsi="Arial"/>
              </w:rPr>
            </w:pPr>
            <w:sdt>
              <w:sdtPr>
                <w:rPr>
                  <w:rFonts w:ascii="Arial" w:hAnsi="Arial"/>
                </w:rPr>
                <w:id w:val="424389892"/>
                <w:dropDownList>
                  <w:listItem w:displayText="Select impact level." w:value="Select impact level."/>
                  <w:listItem w:displayText="Yes - positive" w:value="Yes - positive"/>
                  <w:listItem w:displayText="Yes - negative" w:value="Yes - negative"/>
                  <w:listItem w:displayText="No" w:value="No"/>
                  <w:listItem w:displayText="Unknown" w:value="Unknown"/>
                </w:dropDownList>
              </w:sdtPr>
              <w:sdtEndPr/>
              <w:sdtContent>
                <w:r w:rsidR="004529EC" w:rsidRPr="00D71E87">
                  <w:rPr>
                    <w:rFonts w:ascii="Arial" w:hAnsi="Arial"/>
                  </w:rPr>
                  <w:t>Yes - positive</w:t>
                </w:r>
              </w:sdtContent>
            </w:sdt>
          </w:p>
        </w:tc>
        <w:tc>
          <w:tcPr>
            <w:tcW w:w="36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8E4141" w14:textId="6C176A69" w:rsidR="004A6E47" w:rsidRPr="00D71E87" w:rsidRDefault="004529EC">
            <w:pPr>
              <w:rPr>
                <w:rFonts w:ascii="Arial" w:hAnsi="Arial"/>
                <w:sz w:val="24"/>
                <w:szCs w:val="24"/>
              </w:rPr>
            </w:pPr>
            <w:r w:rsidRPr="00D71E87">
              <w:rPr>
                <w:rFonts w:ascii="Arial" w:hAnsi="Arial"/>
                <w:sz w:val="24"/>
                <w:szCs w:val="24"/>
              </w:rPr>
              <w:t xml:space="preserve">Assistance available may tackle energy poverty, and the ability for owners and private tenants to remain at home. </w:t>
            </w:r>
          </w:p>
        </w:tc>
        <w:tc>
          <w:tcPr>
            <w:tcW w:w="22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6A22EC" w14:textId="714B4539" w:rsidR="004A6E47" w:rsidRPr="00D71E87" w:rsidRDefault="008F39DB">
            <w:pPr>
              <w:rPr>
                <w:rFonts w:ascii="Arial" w:hAnsi="Arial"/>
              </w:rPr>
            </w:pPr>
            <w:sdt>
              <w:sdtPr>
                <w:rPr>
                  <w:rFonts w:ascii="Arial" w:hAnsi="Arial"/>
                </w:rPr>
                <w:id w:val="-722292664"/>
                <w:dropDownList>
                  <w:listItem w:displayText="Select an assessment level." w:value="Select an assessment level."/>
                  <w:listItem w:displayText="Major Adverse" w:value="Major Adverse"/>
                  <w:listItem w:displayText="Major Beneficial" w:value="Major Beneficial"/>
                  <w:listItem w:displayText="Moderate Adverse" w:value="Moderate Adverse"/>
                  <w:listItem w:displayText="Moderate Beneficial" w:value="Moderate Beneficial"/>
                  <w:listItem w:displayText="Minor Adverse" w:value="Minor Adverse"/>
                  <w:listItem w:displayText="Minor Beneficial" w:value="Minor Beneficial"/>
                  <w:listItem w:displayText="Negligible" w:value="Negligible"/>
                  <w:listItem w:displayText="Neutral/ No Impact" w:value="Neutral/ No Impact"/>
                  <w:listItem w:displayText="Unknown/ Further Information Required" w:value="Unknown/ Further Information Required"/>
                </w:dropDownList>
              </w:sdtPr>
              <w:sdtEndPr/>
              <w:sdtContent>
                <w:r w:rsidR="004529EC" w:rsidRPr="00D71E87">
                  <w:rPr>
                    <w:rFonts w:ascii="Arial" w:hAnsi="Arial"/>
                  </w:rPr>
                  <w:t>Moderate Beneficial</w:t>
                </w:r>
              </w:sdtContent>
            </w:sdt>
          </w:p>
        </w:tc>
      </w:tr>
      <w:tr w:rsidR="004A6E47" w:rsidRPr="00D71E87" w14:paraId="408CC472" w14:textId="77777777" w:rsidTr="00BA06BC">
        <w:trPr>
          <w:cantSplit/>
          <w:trHeight w:val="1284"/>
        </w:trPr>
        <w:tc>
          <w:tcPr>
            <w:tcW w:w="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75209589" w14:textId="77777777" w:rsidR="004A6E47" w:rsidRPr="00D71E87" w:rsidRDefault="00F46932">
            <w:pPr>
              <w:rPr>
                <w:rFonts w:ascii="Arial" w:hAnsi="Arial"/>
                <w:b/>
                <w:bCs/>
                <w:sz w:val="24"/>
                <w:szCs w:val="24"/>
              </w:rPr>
            </w:pPr>
            <w:r w:rsidRPr="00D71E87">
              <w:rPr>
                <w:rFonts w:ascii="Arial" w:hAnsi="Arial"/>
                <w:b/>
                <w:bCs/>
                <w:sz w:val="24"/>
                <w:szCs w:val="24"/>
              </w:rPr>
              <w:lastRenderedPageBreak/>
              <w:t>9</w:t>
            </w:r>
          </w:p>
        </w:tc>
        <w:tc>
          <w:tcPr>
            <w:tcW w:w="28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159DE1" w14:textId="77777777" w:rsidR="004A6E47" w:rsidRPr="00D71E87" w:rsidRDefault="00F46932">
            <w:pPr>
              <w:rPr>
                <w:rFonts w:ascii="Arial" w:hAnsi="Arial"/>
              </w:rPr>
            </w:pPr>
            <w:r w:rsidRPr="00D71E87">
              <w:rPr>
                <w:rFonts w:ascii="Arial" w:hAnsi="Arial"/>
                <w:b/>
                <w:bCs/>
                <w:sz w:val="24"/>
                <w:szCs w:val="24"/>
              </w:rPr>
              <w:t>Services</w:t>
            </w:r>
            <w:r w:rsidRPr="00D71E87">
              <w:rPr>
                <w:rFonts w:ascii="Arial" w:hAnsi="Arial"/>
                <w:sz w:val="24"/>
                <w:szCs w:val="24"/>
              </w:rPr>
              <w:t xml:space="preserve"> (demand and use)</w:t>
            </w:r>
          </w:p>
        </w:tc>
        <w:tc>
          <w:tcPr>
            <w:tcW w:w="28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56BD59" w14:textId="77777777" w:rsidR="004A6E47" w:rsidRPr="00D71E87" w:rsidRDefault="00F46932">
            <w:pPr>
              <w:rPr>
                <w:rFonts w:ascii="Arial" w:hAnsi="Arial"/>
                <w:sz w:val="24"/>
                <w:szCs w:val="24"/>
              </w:rPr>
            </w:pPr>
            <w:r w:rsidRPr="00D71E87">
              <w:rPr>
                <w:rFonts w:ascii="Arial" w:hAnsi="Arial"/>
                <w:sz w:val="24"/>
                <w:szCs w:val="24"/>
              </w:rPr>
              <w:t>Does the proposal or activity increase overall consumption of services or decreasing them?</w:t>
            </w:r>
          </w:p>
        </w:tc>
        <w:tc>
          <w:tcPr>
            <w:tcW w:w="30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AAB582" w14:textId="6B44836B" w:rsidR="004A6E47" w:rsidRPr="00D71E87" w:rsidRDefault="004529EC">
            <w:pPr>
              <w:rPr>
                <w:rFonts w:ascii="Arial" w:hAnsi="Arial"/>
              </w:rPr>
            </w:pPr>
            <w:r w:rsidRPr="00D71E87">
              <w:rPr>
                <w:rFonts w:ascii="Arial" w:hAnsi="Arial"/>
              </w:rPr>
              <w:t xml:space="preserve">Yes – positive </w:t>
            </w:r>
          </w:p>
        </w:tc>
        <w:tc>
          <w:tcPr>
            <w:tcW w:w="36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01FC37" w14:textId="3DA207AA" w:rsidR="004A6E47" w:rsidRPr="00D71E87" w:rsidRDefault="004529EC">
            <w:pPr>
              <w:rPr>
                <w:rFonts w:ascii="Arial" w:hAnsi="Arial"/>
                <w:sz w:val="24"/>
                <w:szCs w:val="24"/>
              </w:rPr>
            </w:pPr>
            <w:r w:rsidRPr="00D71E87">
              <w:rPr>
                <w:rFonts w:ascii="Arial" w:hAnsi="Arial"/>
                <w:sz w:val="24"/>
                <w:szCs w:val="24"/>
              </w:rPr>
              <w:t xml:space="preserve">The service is available to any home owner, landlord or </w:t>
            </w:r>
            <w:proofErr w:type="gramStart"/>
            <w:r w:rsidRPr="00D71E87">
              <w:rPr>
                <w:rFonts w:ascii="Arial" w:hAnsi="Arial"/>
                <w:sz w:val="24"/>
                <w:szCs w:val="24"/>
              </w:rPr>
              <w:t>private  tenant</w:t>
            </w:r>
            <w:proofErr w:type="gramEnd"/>
            <w:r w:rsidRPr="00D71E87">
              <w:rPr>
                <w:rFonts w:ascii="Arial" w:hAnsi="Arial"/>
                <w:sz w:val="24"/>
                <w:szCs w:val="24"/>
              </w:rPr>
              <w:t xml:space="preserve"> who wishes to access the service. </w:t>
            </w:r>
          </w:p>
        </w:tc>
        <w:tc>
          <w:tcPr>
            <w:tcW w:w="22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35A877" w14:textId="64292C3C" w:rsidR="004A6E47" w:rsidRPr="00D71E87" w:rsidRDefault="008F39DB">
            <w:pPr>
              <w:rPr>
                <w:rFonts w:ascii="Arial" w:hAnsi="Arial"/>
              </w:rPr>
            </w:pPr>
            <w:sdt>
              <w:sdtPr>
                <w:rPr>
                  <w:rFonts w:ascii="Arial" w:hAnsi="Arial"/>
                </w:rPr>
                <w:id w:val="381678972"/>
                <w:dropDownList>
                  <w:listItem w:displayText="Select an assessment level." w:value="Select an assessment level."/>
                  <w:listItem w:displayText="Major Adverse" w:value="Major Adverse"/>
                  <w:listItem w:displayText="Major Beneficial" w:value="Major Beneficial"/>
                  <w:listItem w:displayText="Moderate Adverse" w:value="Moderate Adverse"/>
                  <w:listItem w:displayText="Moderate Beneficial" w:value="Moderate Beneficial"/>
                  <w:listItem w:displayText="Minor Adverse" w:value="Minor Adverse"/>
                  <w:listItem w:displayText="Minor Beneficial" w:value="Minor Beneficial"/>
                  <w:listItem w:displayText="Negligible" w:value="Negligible"/>
                  <w:listItem w:displayText="Neutral/ No Impact" w:value="Neutral/ No Impact"/>
                  <w:listItem w:displayText="Unknown/ Further Information Required" w:value="Unknown/ Further Information Required"/>
                </w:dropDownList>
              </w:sdtPr>
              <w:sdtEndPr/>
              <w:sdtContent>
                <w:r w:rsidR="004529EC" w:rsidRPr="00D71E87">
                  <w:rPr>
                    <w:rFonts w:ascii="Arial" w:hAnsi="Arial"/>
                  </w:rPr>
                  <w:t>Minor Beneficial</w:t>
                </w:r>
              </w:sdtContent>
            </w:sdt>
            <w:r w:rsidR="00F46932" w:rsidRPr="00D71E87">
              <w:rPr>
                <w:rFonts w:ascii="Arial" w:hAnsi="Arial"/>
                <w:color w:val="A20000"/>
                <w:sz w:val="24"/>
                <w:szCs w:val="24"/>
              </w:rPr>
              <w:t>.</w:t>
            </w:r>
          </w:p>
        </w:tc>
      </w:tr>
      <w:tr w:rsidR="004A6E47" w:rsidRPr="00D71E87" w14:paraId="73E7BE2D" w14:textId="77777777" w:rsidTr="00BA06BC">
        <w:trPr>
          <w:cantSplit/>
          <w:trHeight w:val="1821"/>
        </w:trPr>
        <w:tc>
          <w:tcPr>
            <w:tcW w:w="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73591816" w14:textId="77777777" w:rsidR="004A6E47" w:rsidRPr="00D71E87" w:rsidRDefault="00F46932">
            <w:pPr>
              <w:rPr>
                <w:rFonts w:ascii="Arial" w:hAnsi="Arial"/>
                <w:b/>
                <w:bCs/>
                <w:sz w:val="24"/>
                <w:szCs w:val="24"/>
              </w:rPr>
            </w:pPr>
            <w:r w:rsidRPr="00D71E87">
              <w:rPr>
                <w:rFonts w:ascii="Arial" w:hAnsi="Arial"/>
                <w:b/>
                <w:bCs/>
                <w:sz w:val="24"/>
                <w:szCs w:val="24"/>
              </w:rPr>
              <w:t>10</w:t>
            </w:r>
          </w:p>
        </w:tc>
        <w:tc>
          <w:tcPr>
            <w:tcW w:w="28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FDF98E" w14:textId="77777777" w:rsidR="004A6E47" w:rsidRPr="00D71E87" w:rsidRDefault="00F46932">
            <w:pPr>
              <w:rPr>
                <w:rFonts w:ascii="Arial" w:hAnsi="Arial"/>
              </w:rPr>
            </w:pPr>
            <w:r w:rsidRPr="00D71E87">
              <w:rPr>
                <w:rFonts w:ascii="Arial" w:hAnsi="Arial"/>
                <w:b/>
                <w:bCs/>
                <w:sz w:val="24"/>
                <w:szCs w:val="24"/>
              </w:rPr>
              <w:t xml:space="preserve">Procurement/ Supply Chain </w:t>
            </w:r>
            <w:r w:rsidRPr="00D71E87">
              <w:rPr>
                <w:rFonts w:ascii="Arial" w:hAnsi="Arial"/>
                <w:sz w:val="24"/>
                <w:szCs w:val="24"/>
              </w:rPr>
              <w:t>(for example purchased goods and services, contractor and sub-contractor activities, local supply chain, SMEs, community wealth building)</w:t>
            </w:r>
          </w:p>
          <w:p w14:paraId="195B9647" w14:textId="77777777" w:rsidR="004A6E47" w:rsidRPr="00D71E87" w:rsidRDefault="004A6E47">
            <w:pPr>
              <w:rPr>
                <w:rFonts w:ascii="Arial" w:hAnsi="Arial"/>
                <w:b/>
                <w:bCs/>
                <w:sz w:val="24"/>
                <w:szCs w:val="24"/>
              </w:rPr>
            </w:pPr>
          </w:p>
        </w:tc>
        <w:tc>
          <w:tcPr>
            <w:tcW w:w="28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A0E587" w14:textId="77777777" w:rsidR="004A6E47" w:rsidRPr="00D71E87" w:rsidRDefault="00F46932">
            <w:pPr>
              <w:rPr>
                <w:rFonts w:ascii="Arial" w:hAnsi="Arial"/>
                <w:sz w:val="24"/>
                <w:szCs w:val="24"/>
              </w:rPr>
            </w:pPr>
            <w:r w:rsidRPr="00D71E87">
              <w:rPr>
                <w:rFonts w:ascii="Arial" w:hAnsi="Arial"/>
                <w:sz w:val="24"/>
                <w:szCs w:val="24"/>
              </w:rPr>
              <w:t xml:space="preserve">Does the activity/proposal increase consumption of resources? </w:t>
            </w:r>
            <w:proofErr w:type="gramStart"/>
            <w:r w:rsidRPr="00D71E87">
              <w:rPr>
                <w:rFonts w:ascii="Arial" w:hAnsi="Arial"/>
                <w:sz w:val="24"/>
                <w:szCs w:val="24"/>
              </w:rPr>
              <w:t>Does</w:t>
            </w:r>
            <w:proofErr w:type="gramEnd"/>
            <w:r w:rsidRPr="00D71E87">
              <w:rPr>
                <w:rFonts w:ascii="Arial" w:hAnsi="Arial"/>
                <w:sz w:val="24"/>
                <w:szCs w:val="24"/>
              </w:rPr>
              <w:t xml:space="preserve"> the activity/proposal impact local supply chains and local spend? Are there opportunities for local employment?</w:t>
            </w:r>
          </w:p>
        </w:tc>
        <w:tc>
          <w:tcPr>
            <w:tcW w:w="30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924DAC" w14:textId="125731A4" w:rsidR="004A6E47" w:rsidRPr="00D71E87" w:rsidRDefault="008F39DB">
            <w:pPr>
              <w:rPr>
                <w:rFonts w:ascii="Arial" w:hAnsi="Arial"/>
              </w:rPr>
            </w:pPr>
            <w:sdt>
              <w:sdtPr>
                <w:rPr>
                  <w:rFonts w:ascii="Arial" w:hAnsi="Arial"/>
                </w:rPr>
                <w:id w:val="-88537578"/>
                <w:dropDownList>
                  <w:listItem w:displayText="Select impact level." w:value="Select impact level."/>
                  <w:listItem w:displayText="Yes - positive" w:value="Yes - positive"/>
                  <w:listItem w:displayText="Yes - negative" w:value="Yes - negative"/>
                  <w:listItem w:displayText="No" w:value="No"/>
                  <w:listItem w:displayText="Unknown" w:value="Unknown"/>
                </w:dropDownList>
              </w:sdtPr>
              <w:sdtEndPr/>
              <w:sdtContent>
                <w:r w:rsidR="004529EC" w:rsidRPr="00D71E87">
                  <w:rPr>
                    <w:rFonts w:ascii="Arial" w:hAnsi="Arial"/>
                  </w:rPr>
                  <w:t>No</w:t>
                </w:r>
              </w:sdtContent>
            </w:sdt>
          </w:p>
        </w:tc>
        <w:tc>
          <w:tcPr>
            <w:tcW w:w="36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BAB352" w14:textId="2ABA7A7E" w:rsidR="004A6E47" w:rsidRPr="00D71E87" w:rsidRDefault="004529EC">
            <w:pPr>
              <w:rPr>
                <w:rFonts w:ascii="Arial" w:hAnsi="Arial"/>
                <w:sz w:val="24"/>
                <w:szCs w:val="24"/>
              </w:rPr>
            </w:pPr>
            <w:r w:rsidRPr="00D71E87">
              <w:rPr>
                <w:rFonts w:ascii="Arial" w:hAnsi="Arial"/>
                <w:sz w:val="24"/>
                <w:szCs w:val="24"/>
              </w:rPr>
              <w:t xml:space="preserve">Anyone who accesses the services will appoint their own contractors, therefore this does not have an impact on the council’s procurement activities. </w:t>
            </w:r>
          </w:p>
        </w:tc>
        <w:tc>
          <w:tcPr>
            <w:tcW w:w="22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7E49F2" w14:textId="66797947" w:rsidR="004A6E47" w:rsidRPr="00D71E87" w:rsidRDefault="008F39DB">
            <w:pPr>
              <w:rPr>
                <w:rFonts w:ascii="Arial" w:hAnsi="Arial"/>
              </w:rPr>
            </w:pPr>
            <w:sdt>
              <w:sdtPr>
                <w:rPr>
                  <w:rFonts w:ascii="Arial" w:hAnsi="Arial"/>
                </w:rPr>
                <w:id w:val="-1121535802"/>
                <w:dropDownList>
                  <w:listItem w:displayText="Select an assessment level." w:value="Select an assessment level."/>
                  <w:listItem w:displayText="Major Adverse" w:value="Major Adverse"/>
                  <w:listItem w:displayText="Major Beneficial" w:value="Major Beneficial"/>
                  <w:listItem w:displayText="Moderate Adverse" w:value="Moderate Adverse"/>
                  <w:listItem w:displayText="Moderate Beneficial" w:value="Moderate Beneficial"/>
                  <w:listItem w:displayText="Minor Adverse" w:value="Minor Adverse"/>
                  <w:listItem w:displayText="Minor Beneficial" w:value="Minor Beneficial"/>
                  <w:listItem w:displayText="Negligible" w:value="Negligible"/>
                  <w:listItem w:displayText="Neutral/ No Impact" w:value="Neutral/ No Impact"/>
                  <w:listItem w:displayText="Unknown/ Further Information Required" w:value="Unknown/ Further Information Required"/>
                </w:dropDownList>
              </w:sdtPr>
              <w:sdtEndPr/>
              <w:sdtContent>
                <w:r w:rsidR="004529EC" w:rsidRPr="00D71E87">
                  <w:rPr>
                    <w:rFonts w:ascii="Arial" w:hAnsi="Arial"/>
                  </w:rPr>
                  <w:t>Neutral/ No Impact</w:t>
                </w:r>
              </w:sdtContent>
            </w:sdt>
          </w:p>
        </w:tc>
      </w:tr>
      <w:tr w:rsidR="004A6E47" w:rsidRPr="00D71E87" w14:paraId="5F59B9FC" w14:textId="77777777" w:rsidTr="00BA06BC">
        <w:trPr>
          <w:cantSplit/>
          <w:trHeight w:val="1703"/>
        </w:trPr>
        <w:tc>
          <w:tcPr>
            <w:tcW w:w="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1C77A874" w14:textId="77777777" w:rsidR="004A6E47" w:rsidRPr="00D71E87" w:rsidRDefault="00F46932">
            <w:pPr>
              <w:rPr>
                <w:rFonts w:ascii="Arial" w:hAnsi="Arial"/>
                <w:b/>
                <w:bCs/>
                <w:sz w:val="24"/>
                <w:szCs w:val="24"/>
              </w:rPr>
            </w:pPr>
            <w:r w:rsidRPr="00D71E87">
              <w:rPr>
                <w:rFonts w:ascii="Arial" w:hAnsi="Arial"/>
                <w:b/>
                <w:bCs/>
                <w:sz w:val="24"/>
                <w:szCs w:val="24"/>
              </w:rPr>
              <w:t>11</w:t>
            </w:r>
          </w:p>
        </w:tc>
        <w:tc>
          <w:tcPr>
            <w:tcW w:w="28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863765" w14:textId="77777777" w:rsidR="004A6E47" w:rsidRPr="00D71E87" w:rsidRDefault="00F46932">
            <w:pPr>
              <w:rPr>
                <w:rFonts w:ascii="Arial" w:hAnsi="Arial"/>
              </w:rPr>
            </w:pPr>
            <w:r w:rsidRPr="00D71E87">
              <w:rPr>
                <w:rFonts w:ascii="Arial" w:hAnsi="Arial"/>
                <w:b/>
                <w:bCs/>
                <w:sz w:val="24"/>
                <w:szCs w:val="24"/>
              </w:rPr>
              <w:t>Land Use and Land Use Change</w:t>
            </w:r>
          </w:p>
        </w:tc>
        <w:tc>
          <w:tcPr>
            <w:tcW w:w="28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07DB94" w14:textId="77777777" w:rsidR="004A6E47" w:rsidRPr="00D71E87" w:rsidRDefault="00F46932">
            <w:pPr>
              <w:rPr>
                <w:rFonts w:ascii="Arial" w:hAnsi="Arial"/>
                <w:sz w:val="24"/>
                <w:szCs w:val="24"/>
              </w:rPr>
            </w:pPr>
            <w:r w:rsidRPr="00D71E87">
              <w:rPr>
                <w:rFonts w:ascii="Arial" w:hAnsi="Arial"/>
                <w:sz w:val="24"/>
                <w:szCs w:val="24"/>
              </w:rPr>
              <w:t>Does the activity/proposal alter or change the function of land and/or impact on peatland or vacant and derelict land?</w:t>
            </w:r>
          </w:p>
        </w:tc>
        <w:tc>
          <w:tcPr>
            <w:tcW w:w="30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7FBE51" w14:textId="5EE1499E" w:rsidR="004A6E47" w:rsidRPr="00D71E87" w:rsidRDefault="008F39DB">
            <w:pPr>
              <w:rPr>
                <w:rFonts w:ascii="Arial" w:hAnsi="Arial"/>
              </w:rPr>
            </w:pPr>
            <w:sdt>
              <w:sdtPr>
                <w:rPr>
                  <w:rFonts w:ascii="Arial" w:hAnsi="Arial"/>
                </w:rPr>
                <w:id w:val="-430130754"/>
                <w:dropDownList>
                  <w:listItem w:displayText="Select impact level." w:value="Select impact level."/>
                  <w:listItem w:displayText="Yes - positive" w:value="Yes - positive"/>
                  <w:listItem w:displayText="Yes - negative" w:value="Yes - negative"/>
                  <w:listItem w:displayText="No" w:value="No"/>
                  <w:listItem w:displayText="Unknown" w:value="Unknown"/>
                </w:dropDownList>
              </w:sdtPr>
              <w:sdtEndPr/>
              <w:sdtContent>
                <w:r w:rsidR="004529EC" w:rsidRPr="00D71E87">
                  <w:rPr>
                    <w:rFonts w:ascii="Arial" w:hAnsi="Arial"/>
                  </w:rPr>
                  <w:t>No</w:t>
                </w:r>
              </w:sdtContent>
            </w:sdt>
          </w:p>
        </w:tc>
        <w:tc>
          <w:tcPr>
            <w:tcW w:w="36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B50583" w14:textId="30C4F2A4" w:rsidR="004A6E47" w:rsidRPr="00D71E87" w:rsidRDefault="004529EC">
            <w:pPr>
              <w:rPr>
                <w:rFonts w:ascii="Arial" w:hAnsi="Arial"/>
                <w:sz w:val="24"/>
                <w:szCs w:val="24"/>
              </w:rPr>
            </w:pPr>
            <w:r w:rsidRPr="00D71E87">
              <w:rPr>
                <w:rFonts w:ascii="Arial" w:hAnsi="Arial"/>
                <w:sz w:val="24"/>
                <w:szCs w:val="24"/>
              </w:rPr>
              <w:t>The statement impacts on existing homes, not land nor change of use of the home</w:t>
            </w:r>
          </w:p>
        </w:tc>
        <w:tc>
          <w:tcPr>
            <w:tcW w:w="22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A15580" w14:textId="69B5B81B" w:rsidR="004A6E47" w:rsidRPr="00D71E87" w:rsidRDefault="004529EC">
            <w:pPr>
              <w:rPr>
                <w:rFonts w:ascii="Arial" w:hAnsi="Arial"/>
              </w:rPr>
            </w:pPr>
            <w:r w:rsidRPr="00D71E87">
              <w:rPr>
                <w:rFonts w:ascii="Arial" w:hAnsi="Arial"/>
                <w:sz w:val="24"/>
                <w:szCs w:val="24"/>
              </w:rPr>
              <w:t>Neutral/No impact</w:t>
            </w:r>
          </w:p>
        </w:tc>
      </w:tr>
      <w:tr w:rsidR="004A6E47" w:rsidRPr="00D71E87" w14:paraId="371F4324" w14:textId="77777777" w:rsidTr="00BA06BC">
        <w:trPr>
          <w:cantSplit/>
          <w:trHeight w:val="1993"/>
        </w:trPr>
        <w:tc>
          <w:tcPr>
            <w:tcW w:w="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1040D204" w14:textId="77777777" w:rsidR="004A6E47" w:rsidRPr="00D71E87" w:rsidRDefault="00F46932">
            <w:pPr>
              <w:rPr>
                <w:rFonts w:ascii="Arial" w:hAnsi="Arial"/>
                <w:b/>
                <w:bCs/>
                <w:sz w:val="24"/>
                <w:szCs w:val="24"/>
              </w:rPr>
            </w:pPr>
            <w:r w:rsidRPr="00D71E87">
              <w:rPr>
                <w:rFonts w:ascii="Arial" w:hAnsi="Arial"/>
                <w:b/>
                <w:bCs/>
                <w:sz w:val="24"/>
                <w:szCs w:val="24"/>
              </w:rPr>
              <w:lastRenderedPageBreak/>
              <w:t>12</w:t>
            </w:r>
          </w:p>
        </w:tc>
        <w:tc>
          <w:tcPr>
            <w:tcW w:w="28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C59249" w14:textId="77777777" w:rsidR="004A6E47" w:rsidRPr="00D71E87" w:rsidRDefault="00F46932">
            <w:pPr>
              <w:rPr>
                <w:rFonts w:ascii="Arial" w:hAnsi="Arial"/>
              </w:rPr>
            </w:pPr>
            <w:r w:rsidRPr="00D71E87">
              <w:rPr>
                <w:rFonts w:ascii="Arial" w:hAnsi="Arial"/>
                <w:b/>
                <w:bCs/>
                <w:sz w:val="24"/>
                <w:szCs w:val="24"/>
              </w:rPr>
              <w:t xml:space="preserve">Nature/ Biodiversity </w:t>
            </w:r>
            <w:r w:rsidRPr="00D71E87">
              <w:rPr>
                <w:rFonts w:ascii="Arial" w:hAnsi="Arial"/>
                <w:sz w:val="24"/>
                <w:szCs w:val="24"/>
              </w:rPr>
              <w:t>(protection, restoration and enhancement)</w:t>
            </w:r>
          </w:p>
        </w:tc>
        <w:tc>
          <w:tcPr>
            <w:tcW w:w="28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89C227" w14:textId="77777777" w:rsidR="004A6E47" w:rsidRPr="00D71E87" w:rsidRDefault="00F46932">
            <w:pPr>
              <w:rPr>
                <w:rFonts w:ascii="Arial" w:hAnsi="Arial"/>
                <w:sz w:val="24"/>
                <w:szCs w:val="24"/>
              </w:rPr>
            </w:pPr>
            <w:r w:rsidRPr="00D71E87">
              <w:rPr>
                <w:rFonts w:ascii="Arial" w:hAnsi="Arial"/>
                <w:sz w:val="24"/>
                <w:szCs w:val="24"/>
              </w:rPr>
              <w:t>Does the activity/proposal impact on the protection, enhancement and restoration of biodiversity and nature?</w:t>
            </w:r>
          </w:p>
        </w:tc>
        <w:tc>
          <w:tcPr>
            <w:tcW w:w="30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EA1E85" w14:textId="664D32A0" w:rsidR="004A6E47" w:rsidRPr="00D71E87" w:rsidRDefault="008F39DB">
            <w:pPr>
              <w:rPr>
                <w:rFonts w:ascii="Arial" w:hAnsi="Arial"/>
              </w:rPr>
            </w:pPr>
            <w:sdt>
              <w:sdtPr>
                <w:rPr>
                  <w:rFonts w:ascii="Arial" w:hAnsi="Arial"/>
                </w:rPr>
                <w:id w:val="427780261"/>
                <w:dropDownList>
                  <w:listItem w:displayText="Select impact level." w:value="Select impact level."/>
                  <w:listItem w:displayText="Yes - positive" w:value="Yes - positive"/>
                  <w:listItem w:displayText="Yes - negative" w:value="Yes - negative"/>
                  <w:listItem w:displayText="No" w:value="No"/>
                  <w:listItem w:displayText="Unknown" w:value="Unknown"/>
                </w:dropDownList>
              </w:sdtPr>
              <w:sdtEndPr/>
              <w:sdtContent>
                <w:r w:rsidR="004529EC" w:rsidRPr="00D71E87">
                  <w:rPr>
                    <w:rFonts w:ascii="Arial" w:hAnsi="Arial"/>
                  </w:rPr>
                  <w:t>No</w:t>
                </w:r>
              </w:sdtContent>
            </w:sdt>
          </w:p>
        </w:tc>
        <w:tc>
          <w:tcPr>
            <w:tcW w:w="36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A1B1AE" w14:textId="06BF5EF0" w:rsidR="004A6E47" w:rsidRPr="00D71E87" w:rsidRDefault="004A6E47">
            <w:pPr>
              <w:rPr>
                <w:rFonts w:ascii="Arial" w:hAnsi="Arial"/>
                <w:b/>
                <w:bCs/>
                <w:color w:val="FF0000"/>
                <w:sz w:val="24"/>
                <w:szCs w:val="24"/>
              </w:rPr>
            </w:pPr>
          </w:p>
        </w:tc>
        <w:tc>
          <w:tcPr>
            <w:tcW w:w="22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2A2020" w14:textId="59FFA294" w:rsidR="004A6E47" w:rsidRPr="00D71E87" w:rsidRDefault="008F39DB">
            <w:pPr>
              <w:rPr>
                <w:rFonts w:ascii="Arial" w:hAnsi="Arial"/>
              </w:rPr>
            </w:pPr>
            <w:sdt>
              <w:sdtPr>
                <w:rPr>
                  <w:rFonts w:ascii="Arial" w:hAnsi="Arial"/>
                </w:rPr>
                <w:id w:val="-571044116"/>
                <w:dropDownList>
                  <w:listItem w:displayText="Select an assessment level." w:value="Select an assessment level."/>
                  <w:listItem w:displayText="Major Adverse" w:value="Major Adverse"/>
                  <w:listItem w:displayText="Major Beneficial" w:value="Major Beneficial"/>
                  <w:listItem w:displayText="Moderate Adverse" w:value="Moderate Adverse"/>
                  <w:listItem w:displayText="Moderate Beneficial" w:value="Moderate Beneficial"/>
                  <w:listItem w:displayText="Minor Adverse" w:value="Minor Adverse"/>
                  <w:listItem w:displayText="Minor Beneficial" w:value="Minor Beneficial"/>
                  <w:listItem w:displayText="Negligible" w:value="Negligible"/>
                  <w:listItem w:displayText="Neutral/ No Impact" w:value="Neutral/ No Impact"/>
                  <w:listItem w:displayText="Unknown/ Further Information Required" w:value="Unknown/ Further Information Required"/>
                </w:dropDownList>
              </w:sdtPr>
              <w:sdtEndPr/>
              <w:sdtContent>
                <w:r w:rsidR="004529EC" w:rsidRPr="00D71E87">
                  <w:rPr>
                    <w:rFonts w:ascii="Arial" w:hAnsi="Arial"/>
                  </w:rPr>
                  <w:t>Neutral/ No Impact</w:t>
                </w:r>
              </w:sdtContent>
            </w:sdt>
          </w:p>
        </w:tc>
      </w:tr>
      <w:tr w:rsidR="004A6E47" w:rsidRPr="00D71E87" w14:paraId="3CD6F8C1" w14:textId="77777777" w:rsidTr="00BA06BC">
        <w:trPr>
          <w:cantSplit/>
          <w:trHeight w:val="2107"/>
        </w:trPr>
        <w:tc>
          <w:tcPr>
            <w:tcW w:w="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455F9BE9" w14:textId="77777777" w:rsidR="004A6E47" w:rsidRPr="00D71E87" w:rsidRDefault="00F46932">
            <w:pPr>
              <w:rPr>
                <w:rFonts w:ascii="Arial" w:hAnsi="Arial"/>
                <w:b/>
                <w:bCs/>
                <w:sz w:val="24"/>
                <w:szCs w:val="24"/>
              </w:rPr>
            </w:pPr>
            <w:r w:rsidRPr="00D71E87">
              <w:rPr>
                <w:rFonts w:ascii="Arial" w:hAnsi="Arial"/>
                <w:b/>
                <w:bCs/>
                <w:sz w:val="24"/>
                <w:szCs w:val="24"/>
              </w:rPr>
              <w:t>13</w:t>
            </w:r>
          </w:p>
        </w:tc>
        <w:tc>
          <w:tcPr>
            <w:tcW w:w="28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ED1FB1" w14:textId="77777777" w:rsidR="004A6E47" w:rsidRPr="00D71E87" w:rsidRDefault="00F46932">
            <w:pPr>
              <w:rPr>
                <w:rFonts w:ascii="Arial" w:hAnsi="Arial"/>
              </w:rPr>
            </w:pPr>
            <w:r w:rsidRPr="00D71E87">
              <w:rPr>
                <w:rFonts w:ascii="Arial" w:hAnsi="Arial"/>
                <w:b/>
                <w:bCs/>
                <w:sz w:val="24"/>
                <w:szCs w:val="24"/>
              </w:rPr>
              <w:t xml:space="preserve">Health and Wellbeing </w:t>
            </w:r>
            <w:r w:rsidRPr="00D71E87">
              <w:rPr>
                <w:rFonts w:ascii="Arial" w:hAnsi="Arial"/>
                <w:sz w:val="24"/>
                <w:szCs w:val="24"/>
              </w:rPr>
              <w:t>(physical, mental and social)</w:t>
            </w:r>
          </w:p>
        </w:tc>
        <w:tc>
          <w:tcPr>
            <w:tcW w:w="28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E5D8A3" w14:textId="77777777" w:rsidR="004A6E47" w:rsidRPr="00D71E87" w:rsidRDefault="00F46932">
            <w:pPr>
              <w:rPr>
                <w:rFonts w:ascii="Arial" w:hAnsi="Arial"/>
                <w:sz w:val="24"/>
                <w:szCs w:val="24"/>
              </w:rPr>
            </w:pPr>
            <w:r w:rsidRPr="00D71E87">
              <w:rPr>
                <w:rFonts w:ascii="Arial" w:hAnsi="Arial"/>
                <w:sz w:val="24"/>
                <w:szCs w:val="24"/>
              </w:rPr>
              <w:t xml:space="preserve">Does the proposal </w:t>
            </w:r>
            <w:proofErr w:type="gramStart"/>
            <w:r w:rsidRPr="00D71E87">
              <w:rPr>
                <w:rFonts w:ascii="Arial" w:hAnsi="Arial"/>
                <w:sz w:val="24"/>
                <w:szCs w:val="24"/>
              </w:rPr>
              <w:t>promote</w:t>
            </w:r>
            <w:proofErr w:type="gramEnd"/>
            <w:r w:rsidRPr="00D71E87">
              <w:rPr>
                <w:rFonts w:ascii="Arial" w:hAnsi="Arial"/>
                <w:sz w:val="24"/>
                <w:szCs w:val="24"/>
              </w:rPr>
              <w:t xml:space="preserve"> and support improved social, physical and mental wellbeing?</w:t>
            </w:r>
          </w:p>
        </w:tc>
        <w:tc>
          <w:tcPr>
            <w:tcW w:w="30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B4D17C" w14:textId="6C2C497F" w:rsidR="004A6E47" w:rsidRPr="00D71E87" w:rsidRDefault="008F39DB">
            <w:pPr>
              <w:rPr>
                <w:rFonts w:ascii="Arial" w:hAnsi="Arial"/>
              </w:rPr>
            </w:pPr>
            <w:sdt>
              <w:sdtPr>
                <w:rPr>
                  <w:rFonts w:ascii="Arial" w:hAnsi="Arial"/>
                </w:rPr>
                <w:id w:val="1486513456"/>
                <w:dropDownList>
                  <w:listItem w:displayText="Select impact level." w:value="Select impact level."/>
                  <w:listItem w:displayText="Yes - positive" w:value="Yes - positive"/>
                  <w:listItem w:displayText="Yes - negative" w:value="Yes - negative"/>
                  <w:listItem w:displayText="No" w:value="No"/>
                  <w:listItem w:displayText="Unknown" w:value="Unknown"/>
                </w:dropDownList>
              </w:sdtPr>
              <w:sdtEndPr/>
              <w:sdtContent>
                <w:r w:rsidR="004529EC" w:rsidRPr="00D71E87">
                  <w:rPr>
                    <w:rFonts w:ascii="Arial" w:hAnsi="Arial"/>
                  </w:rPr>
                  <w:t>Yes - positive</w:t>
                </w:r>
              </w:sdtContent>
            </w:sdt>
          </w:p>
        </w:tc>
        <w:tc>
          <w:tcPr>
            <w:tcW w:w="36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D56DF3" w14:textId="6AEB63E8" w:rsidR="004A6E47" w:rsidRPr="00D71E87" w:rsidRDefault="004529EC">
            <w:pPr>
              <w:rPr>
                <w:rFonts w:ascii="Arial" w:hAnsi="Arial"/>
                <w:sz w:val="24"/>
                <w:szCs w:val="24"/>
              </w:rPr>
            </w:pPr>
            <w:r w:rsidRPr="00D71E87">
              <w:rPr>
                <w:rFonts w:ascii="Arial" w:hAnsi="Arial"/>
                <w:sz w:val="24"/>
                <w:szCs w:val="24"/>
              </w:rPr>
              <w:t xml:space="preserve">Works to house condition will have a positive impact on residents. Adaptions will have a positive impact allowing residents to remain at home longer. </w:t>
            </w:r>
          </w:p>
        </w:tc>
        <w:tc>
          <w:tcPr>
            <w:tcW w:w="22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E7A5F8" w14:textId="2AD551A8" w:rsidR="004A6E47" w:rsidRPr="00D71E87" w:rsidRDefault="008F39DB">
            <w:pPr>
              <w:rPr>
                <w:rFonts w:ascii="Arial" w:hAnsi="Arial"/>
              </w:rPr>
            </w:pPr>
            <w:sdt>
              <w:sdtPr>
                <w:rPr>
                  <w:rFonts w:ascii="Arial" w:hAnsi="Arial"/>
                </w:rPr>
                <w:id w:val="1073778406"/>
                <w:dropDownList>
                  <w:listItem w:displayText="Select an assessment level." w:value="Select an assessment level."/>
                  <w:listItem w:displayText="Major Adverse" w:value="Major Adverse"/>
                  <w:listItem w:displayText="Major Beneficial" w:value="Major Beneficial"/>
                  <w:listItem w:displayText="Moderate Adverse" w:value="Moderate Adverse"/>
                  <w:listItem w:displayText="Moderate Beneficial" w:value="Moderate Beneficial"/>
                  <w:listItem w:displayText="Minor Adverse" w:value="Minor Adverse"/>
                  <w:listItem w:displayText="Minor Beneficial" w:value="Minor Beneficial"/>
                  <w:listItem w:displayText="Negligible" w:value="Negligible"/>
                  <w:listItem w:displayText="Neutral/ No Impact" w:value="Neutral/ No Impact"/>
                  <w:listItem w:displayText="Unknown/ Further Information Required" w:value="Unknown/ Further Information Required"/>
                </w:dropDownList>
              </w:sdtPr>
              <w:sdtEndPr/>
              <w:sdtContent>
                <w:r w:rsidR="004529EC" w:rsidRPr="00D71E87">
                  <w:rPr>
                    <w:rFonts w:ascii="Arial" w:hAnsi="Arial"/>
                  </w:rPr>
                  <w:t>Moderate Beneficial</w:t>
                </w:r>
              </w:sdtContent>
            </w:sdt>
          </w:p>
        </w:tc>
      </w:tr>
      <w:tr w:rsidR="004A6E47" w:rsidRPr="00D71E87" w14:paraId="5FC77917" w14:textId="77777777" w:rsidTr="00BA06BC">
        <w:trPr>
          <w:cantSplit/>
          <w:trHeight w:val="1706"/>
        </w:trPr>
        <w:tc>
          <w:tcPr>
            <w:tcW w:w="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1E11DFE7" w14:textId="77777777" w:rsidR="004A6E47" w:rsidRPr="00D71E87" w:rsidRDefault="00F46932">
            <w:pPr>
              <w:rPr>
                <w:rFonts w:ascii="Arial" w:hAnsi="Arial"/>
                <w:b/>
                <w:bCs/>
                <w:sz w:val="24"/>
                <w:szCs w:val="24"/>
              </w:rPr>
            </w:pPr>
            <w:r w:rsidRPr="00D71E87">
              <w:rPr>
                <w:rFonts w:ascii="Arial" w:hAnsi="Arial"/>
                <w:b/>
                <w:bCs/>
                <w:sz w:val="24"/>
                <w:szCs w:val="24"/>
              </w:rPr>
              <w:t>14</w:t>
            </w:r>
          </w:p>
        </w:tc>
        <w:tc>
          <w:tcPr>
            <w:tcW w:w="28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C767F4" w14:textId="77777777" w:rsidR="004A6E47" w:rsidRPr="00D71E87" w:rsidRDefault="00F46932">
            <w:pPr>
              <w:rPr>
                <w:rFonts w:ascii="Arial" w:hAnsi="Arial"/>
              </w:rPr>
            </w:pPr>
            <w:r w:rsidRPr="00D71E87">
              <w:rPr>
                <w:rFonts w:ascii="Arial" w:hAnsi="Arial"/>
                <w:b/>
                <w:bCs/>
                <w:sz w:val="24"/>
                <w:szCs w:val="24"/>
              </w:rPr>
              <w:t xml:space="preserve">Extreme weather/ climate events </w:t>
            </w:r>
            <w:r w:rsidRPr="00D71E87">
              <w:rPr>
                <w:rFonts w:ascii="Arial" w:hAnsi="Arial"/>
                <w:sz w:val="24"/>
                <w:szCs w:val="24"/>
              </w:rPr>
              <w:t>(drought, flooding, heat, storms)</w:t>
            </w:r>
          </w:p>
        </w:tc>
        <w:tc>
          <w:tcPr>
            <w:tcW w:w="28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EBB69C" w14:textId="77777777" w:rsidR="004A6E47" w:rsidRPr="00D71E87" w:rsidRDefault="00F46932">
            <w:pPr>
              <w:rPr>
                <w:rFonts w:ascii="Arial" w:hAnsi="Arial"/>
                <w:sz w:val="24"/>
                <w:szCs w:val="24"/>
              </w:rPr>
            </w:pPr>
            <w:r w:rsidRPr="00D71E87">
              <w:rPr>
                <w:rFonts w:ascii="Arial" w:hAnsi="Arial"/>
                <w:sz w:val="24"/>
                <w:szCs w:val="24"/>
              </w:rPr>
              <w:t>Does the activity/proposal impact on resilience of both South Lanarkshire Council and communities to extreme weather events (flooding, drought, wildfires, storms)?</w:t>
            </w:r>
          </w:p>
        </w:tc>
        <w:tc>
          <w:tcPr>
            <w:tcW w:w="30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C956A4" w14:textId="28A23567" w:rsidR="004A6E47" w:rsidRPr="00D71E87" w:rsidRDefault="008F39DB">
            <w:pPr>
              <w:rPr>
                <w:rFonts w:ascii="Arial" w:hAnsi="Arial"/>
              </w:rPr>
            </w:pPr>
            <w:sdt>
              <w:sdtPr>
                <w:rPr>
                  <w:rFonts w:ascii="Arial" w:hAnsi="Arial"/>
                </w:rPr>
                <w:id w:val="1524673492"/>
                <w:dropDownList>
                  <w:listItem w:displayText="Select impact level." w:value="Select impact level."/>
                  <w:listItem w:displayText="Yes - positive" w:value="Yes - positive"/>
                  <w:listItem w:displayText="Yes - negative" w:value="Yes - negative"/>
                  <w:listItem w:displayText="No" w:value="No"/>
                  <w:listItem w:displayText="Unknown" w:value="Unknown"/>
                </w:dropDownList>
              </w:sdtPr>
              <w:sdtEndPr/>
              <w:sdtContent>
                <w:r w:rsidR="004529EC" w:rsidRPr="00D71E87">
                  <w:rPr>
                    <w:rFonts w:ascii="Arial" w:hAnsi="Arial"/>
                  </w:rPr>
                  <w:t>No</w:t>
                </w:r>
              </w:sdtContent>
            </w:sdt>
          </w:p>
        </w:tc>
        <w:tc>
          <w:tcPr>
            <w:tcW w:w="36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0D8E7F" w14:textId="55DA6D5F" w:rsidR="004A6E47" w:rsidRPr="00D71E87" w:rsidRDefault="004529EC">
            <w:pPr>
              <w:rPr>
                <w:rFonts w:ascii="Arial" w:hAnsi="Arial"/>
                <w:sz w:val="24"/>
                <w:szCs w:val="24"/>
              </w:rPr>
            </w:pPr>
            <w:r w:rsidRPr="00D71E87">
              <w:rPr>
                <w:rFonts w:ascii="Arial" w:hAnsi="Arial"/>
                <w:sz w:val="24"/>
                <w:szCs w:val="24"/>
              </w:rPr>
              <w:t xml:space="preserve">Works carried out by owners should not impact on these events. </w:t>
            </w:r>
          </w:p>
        </w:tc>
        <w:tc>
          <w:tcPr>
            <w:tcW w:w="22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206B76" w14:textId="7A21DF5A" w:rsidR="004A6E47" w:rsidRPr="00D71E87" w:rsidRDefault="008F39DB">
            <w:pPr>
              <w:rPr>
                <w:rFonts w:ascii="Arial" w:hAnsi="Arial"/>
              </w:rPr>
            </w:pPr>
            <w:sdt>
              <w:sdtPr>
                <w:rPr>
                  <w:rFonts w:ascii="Arial" w:hAnsi="Arial"/>
                </w:rPr>
                <w:id w:val="1496296346"/>
                <w:dropDownList>
                  <w:listItem w:displayText="Select an assessment level." w:value="Select an assessment level."/>
                  <w:listItem w:displayText="Major Adverse" w:value="Major Adverse"/>
                  <w:listItem w:displayText="Major Beneficial" w:value="Major Beneficial"/>
                  <w:listItem w:displayText="Moderate Adverse" w:value="Moderate Adverse"/>
                  <w:listItem w:displayText="Moderate Beneficial" w:value="Moderate Beneficial"/>
                  <w:listItem w:displayText="Minor Adverse" w:value="Minor Adverse"/>
                  <w:listItem w:displayText="Minor Beneficial" w:value="Minor Beneficial"/>
                  <w:listItem w:displayText="Negligible" w:value="Negligible"/>
                  <w:listItem w:displayText="Neutral/ No Impact" w:value="Neutral/ No Impact"/>
                  <w:listItem w:displayText="Unknown/ Further Information Required" w:value="Unknown/ Further Information Required"/>
                </w:dropDownList>
              </w:sdtPr>
              <w:sdtEndPr/>
              <w:sdtContent>
                <w:r w:rsidR="004529EC" w:rsidRPr="00D71E87">
                  <w:rPr>
                    <w:rFonts w:ascii="Arial" w:hAnsi="Arial"/>
                  </w:rPr>
                  <w:t>Neutral/ No Impact</w:t>
                </w:r>
              </w:sdtContent>
            </w:sdt>
          </w:p>
        </w:tc>
      </w:tr>
      <w:tr w:rsidR="004529EC" w:rsidRPr="00D71E87" w14:paraId="4BC6E06D" w14:textId="77777777" w:rsidTr="00BA06BC">
        <w:trPr>
          <w:cantSplit/>
          <w:trHeight w:val="1969"/>
        </w:trPr>
        <w:tc>
          <w:tcPr>
            <w:tcW w:w="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027D3E80" w14:textId="77777777" w:rsidR="004529EC" w:rsidRPr="00D71E87" w:rsidRDefault="004529EC" w:rsidP="004529EC">
            <w:pPr>
              <w:rPr>
                <w:rFonts w:ascii="Arial" w:hAnsi="Arial"/>
                <w:b/>
                <w:bCs/>
                <w:sz w:val="24"/>
                <w:szCs w:val="24"/>
              </w:rPr>
            </w:pPr>
            <w:r w:rsidRPr="00D71E87">
              <w:rPr>
                <w:rFonts w:ascii="Arial" w:hAnsi="Arial"/>
                <w:b/>
                <w:bCs/>
                <w:sz w:val="24"/>
                <w:szCs w:val="24"/>
              </w:rPr>
              <w:lastRenderedPageBreak/>
              <w:t>15</w:t>
            </w:r>
          </w:p>
        </w:tc>
        <w:tc>
          <w:tcPr>
            <w:tcW w:w="28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D3717F" w14:textId="77777777" w:rsidR="004529EC" w:rsidRPr="00D71E87" w:rsidRDefault="004529EC" w:rsidP="004529EC">
            <w:pPr>
              <w:rPr>
                <w:rFonts w:ascii="Arial" w:hAnsi="Arial"/>
              </w:rPr>
            </w:pPr>
            <w:r w:rsidRPr="00D71E87">
              <w:rPr>
                <w:rFonts w:ascii="Arial" w:hAnsi="Arial"/>
                <w:b/>
                <w:bCs/>
                <w:sz w:val="24"/>
                <w:szCs w:val="24"/>
              </w:rPr>
              <w:t xml:space="preserve">Greenhouse Gas Emissions </w:t>
            </w:r>
            <w:r w:rsidRPr="00D71E87">
              <w:rPr>
                <w:rFonts w:ascii="Arial" w:hAnsi="Arial"/>
                <w:sz w:val="24"/>
                <w:szCs w:val="24"/>
              </w:rPr>
              <w:t>(increase or decrease in emissions)</w:t>
            </w:r>
          </w:p>
          <w:p w14:paraId="5FB5C312" w14:textId="77777777" w:rsidR="004529EC" w:rsidRPr="008F39DB" w:rsidRDefault="004529EC" w:rsidP="004529EC">
            <w:pPr>
              <w:rPr>
                <w:rFonts w:ascii="Arial" w:hAnsi="Arial"/>
              </w:rPr>
            </w:pPr>
            <w:r w:rsidRPr="008F39DB">
              <w:rPr>
                <w:rFonts w:ascii="Arial" w:hAnsi="Arial"/>
              </w:rPr>
              <w:t>If assessment level is considered to be major or minor adverse (for example there’s a significant or minor increase in greenhouse gas emissions</w:t>
            </w:r>
            <w:proofErr w:type="gramStart"/>
            <w:r w:rsidRPr="008F39DB">
              <w:rPr>
                <w:rFonts w:ascii="Arial" w:hAnsi="Arial"/>
              </w:rPr>
              <w:t>),go</w:t>
            </w:r>
            <w:proofErr w:type="gramEnd"/>
            <w:r w:rsidRPr="008F39DB">
              <w:rPr>
                <w:rFonts w:ascii="Arial" w:hAnsi="Arial"/>
              </w:rPr>
              <w:t xml:space="preserve"> to next section and complete the carbon impact assessment.</w:t>
            </w:r>
          </w:p>
          <w:p w14:paraId="5B096147" w14:textId="77777777" w:rsidR="004529EC" w:rsidRPr="00D71E87" w:rsidRDefault="004529EC" w:rsidP="004529EC">
            <w:pPr>
              <w:rPr>
                <w:rFonts w:ascii="Arial" w:hAnsi="Arial"/>
                <w:sz w:val="24"/>
                <w:szCs w:val="24"/>
              </w:rPr>
            </w:pPr>
          </w:p>
        </w:tc>
        <w:tc>
          <w:tcPr>
            <w:tcW w:w="28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E5D589" w14:textId="77777777" w:rsidR="004529EC" w:rsidRPr="00D71E87" w:rsidRDefault="004529EC" w:rsidP="004529EC">
            <w:pPr>
              <w:rPr>
                <w:rFonts w:ascii="Arial" w:hAnsi="Arial"/>
                <w:sz w:val="24"/>
                <w:szCs w:val="24"/>
              </w:rPr>
            </w:pPr>
            <w:r w:rsidRPr="00D71E87">
              <w:rPr>
                <w:rFonts w:ascii="Arial" w:hAnsi="Arial"/>
                <w:sz w:val="24"/>
                <w:szCs w:val="24"/>
              </w:rPr>
              <w:t>Does the activity/proposal impact on greenhouse gas emissions?</w:t>
            </w:r>
          </w:p>
        </w:tc>
        <w:tc>
          <w:tcPr>
            <w:tcW w:w="30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3D9C19" w14:textId="3910503F" w:rsidR="004529EC" w:rsidRPr="00D71E87" w:rsidRDefault="008F39DB" w:rsidP="004529EC">
            <w:pPr>
              <w:rPr>
                <w:rFonts w:ascii="Arial" w:hAnsi="Arial"/>
              </w:rPr>
            </w:pPr>
            <w:sdt>
              <w:sdtPr>
                <w:rPr>
                  <w:rFonts w:ascii="Arial" w:hAnsi="Arial"/>
                </w:rPr>
                <w:id w:val="1785930946"/>
                <w:dropDownList>
                  <w:listItem w:displayText="Select impact level." w:value="Select impact level."/>
                  <w:listItem w:displayText="Yes - positive" w:value="Yes - positive"/>
                  <w:listItem w:displayText="Yes - negative" w:value="Yes - negative"/>
                  <w:listItem w:displayText="No" w:value="No"/>
                  <w:listItem w:displayText="Unknown" w:value="Unknown"/>
                </w:dropDownList>
              </w:sdtPr>
              <w:sdtEndPr/>
              <w:sdtContent>
                <w:r w:rsidR="005E1568" w:rsidRPr="00D71E87">
                  <w:rPr>
                    <w:rFonts w:ascii="Arial" w:hAnsi="Arial"/>
                  </w:rPr>
                  <w:t>Yes - positive</w:t>
                </w:r>
              </w:sdtContent>
            </w:sdt>
          </w:p>
        </w:tc>
        <w:tc>
          <w:tcPr>
            <w:tcW w:w="36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9A2ED2" w14:textId="2FE631AD" w:rsidR="004529EC" w:rsidRPr="00D71E87" w:rsidRDefault="004529EC" w:rsidP="004529EC">
            <w:pPr>
              <w:ind w:left="720"/>
              <w:contextualSpacing/>
              <w:rPr>
                <w:rFonts w:ascii="Arial" w:hAnsi="Arial"/>
                <w:sz w:val="24"/>
                <w:szCs w:val="24"/>
              </w:rPr>
            </w:pPr>
            <w:r w:rsidRPr="00D71E87">
              <w:rPr>
                <w:rFonts w:ascii="Arial" w:hAnsi="Arial"/>
                <w:sz w:val="24"/>
                <w:szCs w:val="24"/>
              </w:rPr>
              <w:t>Works carried out to private properties may result in more energy efficiencies within private properties</w:t>
            </w:r>
          </w:p>
        </w:tc>
        <w:tc>
          <w:tcPr>
            <w:tcW w:w="22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02E98F" w14:textId="4722A583" w:rsidR="004529EC" w:rsidRPr="00D71E87" w:rsidRDefault="008F39DB" w:rsidP="004529EC">
            <w:pPr>
              <w:tabs>
                <w:tab w:val="right" w:pos="3753"/>
              </w:tabs>
              <w:rPr>
                <w:rFonts w:ascii="Arial" w:hAnsi="Arial"/>
              </w:rPr>
            </w:pPr>
            <w:sdt>
              <w:sdtPr>
                <w:rPr>
                  <w:rFonts w:ascii="Arial" w:hAnsi="Arial"/>
                </w:rPr>
                <w:id w:val="-1523933216"/>
                <w:dropDownList>
                  <w:listItem w:displayText="Select an assessment level." w:value="Select an assessment level."/>
                  <w:listItem w:displayText="Major Adverse" w:value="Major Adverse"/>
                  <w:listItem w:displayText="Major Beneficial" w:value="Major Beneficial"/>
                  <w:listItem w:displayText="Moderate Adverse" w:value="Moderate Adverse"/>
                  <w:listItem w:displayText="Moderate Beneficial" w:value="Moderate Beneficial"/>
                  <w:listItem w:displayText="Minor Adverse" w:value="Minor Adverse"/>
                  <w:listItem w:displayText="Minor Beneficial" w:value="Minor Beneficial"/>
                  <w:listItem w:displayText="Negligible" w:value="Negligible"/>
                  <w:listItem w:displayText="Neutral/ No Impact" w:value="Neutral/ No Impact"/>
                  <w:listItem w:displayText="Unknown/ Further Information Required" w:value="Unknown/ Further Information Required"/>
                </w:dropDownList>
              </w:sdtPr>
              <w:sdtEndPr/>
              <w:sdtContent>
                <w:r w:rsidR="005E1568" w:rsidRPr="00D71E87">
                  <w:rPr>
                    <w:rFonts w:ascii="Arial" w:hAnsi="Arial"/>
                  </w:rPr>
                  <w:t>Negligible</w:t>
                </w:r>
              </w:sdtContent>
            </w:sdt>
          </w:p>
        </w:tc>
      </w:tr>
    </w:tbl>
    <w:p w14:paraId="279C8865" w14:textId="77777777" w:rsidR="004A6E47" w:rsidRPr="00D71E87" w:rsidRDefault="00F46932">
      <w:pPr>
        <w:tabs>
          <w:tab w:val="left" w:pos="1496"/>
        </w:tabs>
        <w:rPr>
          <w:rFonts w:ascii="Arial" w:hAnsi="Arial"/>
          <w:sz w:val="24"/>
          <w:szCs w:val="24"/>
        </w:rPr>
        <w:sectPr w:rsidR="004A6E47" w:rsidRPr="00D71E87">
          <w:headerReference w:type="default" r:id="rId37"/>
          <w:pgSz w:w="16838" w:h="11906" w:orient="landscape"/>
          <w:pgMar w:top="1134" w:right="720" w:bottom="1133" w:left="720" w:header="720" w:footer="720" w:gutter="0"/>
          <w:cols w:space="720"/>
        </w:sectPr>
      </w:pPr>
      <w:r w:rsidRPr="00D71E87">
        <w:rPr>
          <w:rFonts w:ascii="Arial" w:hAnsi="Arial"/>
          <w:sz w:val="24"/>
          <w:szCs w:val="24"/>
        </w:rPr>
        <w:tab/>
      </w:r>
    </w:p>
    <w:p w14:paraId="3B295984" w14:textId="77777777" w:rsidR="004A6E47" w:rsidRPr="00D71E87" w:rsidRDefault="00F46932">
      <w:pPr>
        <w:pStyle w:val="xmsonormal"/>
        <w:ind w:left="1080"/>
        <w:rPr>
          <w:rFonts w:ascii="Arial" w:hAnsi="Arial" w:cs="Arial"/>
          <w:sz w:val="24"/>
          <w:szCs w:val="24"/>
        </w:rPr>
      </w:pPr>
      <w:r w:rsidRPr="00D71E87">
        <w:rPr>
          <w:rFonts w:ascii="Arial" w:hAnsi="Arial" w:cs="Arial"/>
          <w:sz w:val="24"/>
          <w:szCs w:val="24"/>
        </w:rPr>
        <w:lastRenderedPageBreak/>
        <w:t> </w:t>
      </w:r>
    </w:p>
    <w:p w14:paraId="3C5BFA17" w14:textId="77777777" w:rsidR="004A6E47" w:rsidRPr="00D71E87" w:rsidRDefault="00F46932">
      <w:pPr>
        <w:pBdr>
          <w:top w:val="single" w:sz="4" w:space="1" w:color="000000"/>
          <w:left w:val="single" w:sz="4" w:space="4" w:color="000000"/>
          <w:bottom w:val="single" w:sz="4" w:space="1" w:color="000000"/>
          <w:right w:val="single" w:sz="4" w:space="0" w:color="000000"/>
        </w:pBdr>
        <w:rPr>
          <w:rFonts w:ascii="Arial" w:hAnsi="Arial"/>
          <w:b/>
          <w:bCs/>
          <w:sz w:val="24"/>
          <w:szCs w:val="24"/>
        </w:rPr>
      </w:pPr>
      <w:bookmarkStart w:id="9" w:name="_Hlk176517362"/>
      <w:r w:rsidRPr="00D71E87">
        <w:rPr>
          <w:rFonts w:ascii="Arial" w:hAnsi="Arial"/>
          <w:b/>
          <w:bCs/>
          <w:sz w:val="24"/>
          <w:szCs w:val="24"/>
        </w:rPr>
        <w:t>Sustainability Impact Assessment for Capital Project Submissions</w:t>
      </w:r>
    </w:p>
    <w:p w14:paraId="2F9615BB" w14:textId="6DC96B60" w:rsidR="004A6E47" w:rsidRPr="00D71E87" w:rsidRDefault="00F46932">
      <w:pPr>
        <w:rPr>
          <w:rFonts w:ascii="Arial" w:hAnsi="Arial"/>
          <w:sz w:val="24"/>
          <w:szCs w:val="24"/>
        </w:rPr>
      </w:pPr>
      <w:r w:rsidRPr="00D71E87">
        <w:rPr>
          <w:rFonts w:ascii="Arial" w:hAnsi="Arial"/>
          <w:sz w:val="24"/>
          <w:szCs w:val="24"/>
        </w:rPr>
        <w:t xml:space="preserve">As an organisation the </w:t>
      </w:r>
      <w:r w:rsidR="00CC25FB" w:rsidRPr="00D71E87">
        <w:rPr>
          <w:rFonts w:ascii="Arial" w:hAnsi="Arial"/>
          <w:sz w:val="24"/>
          <w:szCs w:val="24"/>
        </w:rPr>
        <w:t>c</w:t>
      </w:r>
      <w:r w:rsidRPr="00D71E87">
        <w:rPr>
          <w:rFonts w:ascii="Arial" w:hAnsi="Arial"/>
          <w:sz w:val="24"/>
          <w:szCs w:val="24"/>
        </w:rPr>
        <w:t xml:space="preserve">ouncil has a duty to understand the carbon impact of our activities. The council has a statutory responsibility to act in a sustainable way and contribute to emission reduction targets. The </w:t>
      </w:r>
      <w:r w:rsidR="00CC25FB" w:rsidRPr="00D71E87">
        <w:rPr>
          <w:rFonts w:ascii="Arial" w:hAnsi="Arial"/>
          <w:sz w:val="24"/>
          <w:szCs w:val="24"/>
        </w:rPr>
        <w:t>c</w:t>
      </w:r>
      <w:r w:rsidRPr="00D71E87">
        <w:rPr>
          <w:rFonts w:ascii="Arial" w:hAnsi="Arial"/>
          <w:sz w:val="24"/>
          <w:szCs w:val="24"/>
        </w:rPr>
        <w:t>ouncil must where possible avoid increasing emissions through its daily activities, projects and policies.</w:t>
      </w:r>
    </w:p>
    <w:p w14:paraId="2BCC6474" w14:textId="3DF82D34" w:rsidR="004A6E47" w:rsidRPr="00D71E87" w:rsidRDefault="00F46932">
      <w:pPr>
        <w:rPr>
          <w:rFonts w:ascii="Arial" w:hAnsi="Arial"/>
        </w:rPr>
      </w:pPr>
      <w:r w:rsidRPr="00D71E87">
        <w:rPr>
          <w:rFonts w:ascii="Arial" w:hAnsi="Arial"/>
          <w:b/>
          <w:bCs/>
          <w:sz w:val="24"/>
          <w:szCs w:val="24"/>
        </w:rPr>
        <w:t xml:space="preserve">This section is only required for Capital Project proposals. If the assessment does not relate to a Capital Project </w:t>
      </w:r>
      <w:r w:rsidR="00D2798D" w:rsidRPr="00D71E87">
        <w:rPr>
          <w:rFonts w:ascii="Arial" w:hAnsi="Arial"/>
          <w:b/>
          <w:bCs/>
          <w:sz w:val="24"/>
          <w:szCs w:val="24"/>
        </w:rPr>
        <w:t>proposal,</w:t>
      </w:r>
      <w:r w:rsidRPr="00D71E87">
        <w:rPr>
          <w:rFonts w:ascii="Arial" w:hAnsi="Arial"/>
          <w:b/>
          <w:bCs/>
          <w:sz w:val="24"/>
          <w:szCs w:val="24"/>
        </w:rPr>
        <w:t xml:space="preserve"> then move to </w:t>
      </w:r>
      <w:hyperlink w:anchor="_Section_8_–" w:history="1">
        <w:r w:rsidRPr="00D71E87">
          <w:rPr>
            <w:rStyle w:val="Hyperlink"/>
            <w:rFonts w:ascii="Arial" w:hAnsi="Arial"/>
            <w:b/>
            <w:bCs/>
            <w:sz w:val="24"/>
            <w:szCs w:val="24"/>
          </w:rPr>
          <w:t>section 8</w:t>
        </w:r>
      </w:hyperlink>
      <w:r w:rsidRPr="00D71E87">
        <w:rPr>
          <w:rFonts w:ascii="Arial" w:hAnsi="Arial"/>
          <w:b/>
          <w:bCs/>
          <w:sz w:val="24"/>
          <w:szCs w:val="24"/>
        </w:rPr>
        <w:t>.</w:t>
      </w:r>
    </w:p>
    <w:bookmarkEnd w:id="9"/>
    <w:p w14:paraId="5B366E7C" w14:textId="77777777" w:rsidR="004A6E47" w:rsidRPr="00D71E87" w:rsidRDefault="004A6E47">
      <w:pPr>
        <w:rPr>
          <w:rFonts w:ascii="Arial" w:hAnsi="Arial"/>
          <w:b/>
          <w:bCs/>
          <w:sz w:val="24"/>
          <w:szCs w:val="24"/>
        </w:rPr>
      </w:pPr>
    </w:p>
    <w:p w14:paraId="52397BAA" w14:textId="77777777" w:rsidR="004A6E47" w:rsidRPr="00D71E87" w:rsidRDefault="00F46932">
      <w:pPr>
        <w:rPr>
          <w:rFonts w:ascii="Arial" w:hAnsi="Arial"/>
        </w:rPr>
      </w:pPr>
      <w:r w:rsidRPr="00D71E87">
        <w:rPr>
          <w:rFonts w:ascii="Arial" w:hAnsi="Arial"/>
          <w:b/>
          <w:bCs/>
          <w:sz w:val="24"/>
          <w:szCs w:val="24"/>
        </w:rPr>
        <w:t>Step 1:</w:t>
      </w:r>
      <w:r w:rsidRPr="00D71E87">
        <w:rPr>
          <w:rFonts w:ascii="Arial" w:hAnsi="Arial"/>
          <w:sz w:val="24"/>
          <w:szCs w:val="24"/>
        </w:rPr>
        <w:t xml:space="preserve"> Has the project been subject to a previous Environmental Impact Assessment (EIA) or Strategic Environmental Assessment (SEA)? </w:t>
      </w:r>
    </w:p>
    <w:p w14:paraId="024A02D3" w14:textId="77777777" w:rsidR="004A6E47" w:rsidRPr="00D71E87" w:rsidRDefault="004A6E47">
      <w:pPr>
        <w:rPr>
          <w:rFonts w:ascii="Arial" w:hAnsi="Arial"/>
          <w:sz w:val="24"/>
          <w:szCs w:val="24"/>
        </w:rPr>
      </w:pPr>
    </w:p>
    <w:tbl>
      <w:tblPr>
        <w:tblW w:w="9634" w:type="dxa"/>
        <w:tblCellMar>
          <w:left w:w="10" w:type="dxa"/>
          <w:right w:w="10" w:type="dxa"/>
        </w:tblCellMar>
        <w:tblLook w:val="0000" w:firstRow="0" w:lastRow="0" w:firstColumn="0" w:lastColumn="0" w:noHBand="0" w:noVBand="0"/>
      </w:tblPr>
      <w:tblGrid>
        <w:gridCol w:w="3591"/>
        <w:gridCol w:w="6043"/>
      </w:tblGrid>
      <w:tr w:rsidR="004A6E47" w:rsidRPr="00D71E87" w14:paraId="7DD5C9AC" w14:textId="77777777">
        <w:tc>
          <w:tcPr>
            <w:tcW w:w="9634" w:type="dxa"/>
            <w:gridSpan w:val="2"/>
            <w:tcBorders>
              <w:top w:val="single" w:sz="4" w:space="0" w:color="000000"/>
              <w:left w:val="single" w:sz="4" w:space="0" w:color="000000"/>
              <w:bottom w:val="single" w:sz="4" w:space="0" w:color="000000"/>
              <w:right w:val="single" w:sz="4" w:space="0" w:color="000000"/>
            </w:tcBorders>
            <w:shd w:val="clear" w:color="auto" w:fill="D9E2F3"/>
            <w:tcMar>
              <w:top w:w="0" w:type="dxa"/>
              <w:left w:w="108" w:type="dxa"/>
              <w:bottom w:w="0" w:type="dxa"/>
              <w:right w:w="108" w:type="dxa"/>
            </w:tcMar>
          </w:tcPr>
          <w:p w14:paraId="6C5B18DD" w14:textId="77777777" w:rsidR="004A6E47" w:rsidRPr="00D71E87" w:rsidRDefault="00F46932">
            <w:pPr>
              <w:rPr>
                <w:rFonts w:ascii="Arial" w:hAnsi="Arial"/>
              </w:rPr>
            </w:pPr>
            <w:r w:rsidRPr="00D71E87">
              <w:rPr>
                <w:rFonts w:ascii="Arial" w:hAnsi="Arial"/>
                <w:b/>
                <w:bCs/>
                <w:sz w:val="24"/>
                <w:szCs w:val="24"/>
              </w:rPr>
              <w:t>EIA OR SEA</w:t>
            </w:r>
          </w:p>
        </w:tc>
      </w:tr>
      <w:tr w:rsidR="004A6E47" w:rsidRPr="00D71E87" w14:paraId="1556B32F" w14:textId="77777777">
        <w:trPr>
          <w:trHeight w:val="1296"/>
        </w:trPr>
        <w:tc>
          <w:tcPr>
            <w:tcW w:w="35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A6D847" w14:textId="77777777" w:rsidR="004A6E47" w:rsidRPr="00D71E87" w:rsidRDefault="00F46932">
            <w:pPr>
              <w:rPr>
                <w:rFonts w:ascii="Arial" w:hAnsi="Arial"/>
                <w:b/>
                <w:bCs/>
                <w:sz w:val="24"/>
                <w:szCs w:val="24"/>
              </w:rPr>
            </w:pPr>
            <w:r w:rsidRPr="00D71E87">
              <w:rPr>
                <w:rFonts w:ascii="Arial" w:hAnsi="Arial"/>
                <w:b/>
                <w:bCs/>
                <w:sz w:val="24"/>
                <w:szCs w:val="24"/>
              </w:rPr>
              <w:t>Have the details of your report been directly subject to an Environmental or Strategic Environmental Impact Assessment previously?</w:t>
            </w:r>
          </w:p>
        </w:tc>
        <w:tc>
          <w:tcPr>
            <w:tcW w:w="60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C3DAF5" w14:textId="77777777" w:rsidR="004A6E47" w:rsidRPr="00D71E87" w:rsidRDefault="00F46932">
            <w:pPr>
              <w:rPr>
                <w:rFonts w:ascii="Arial" w:hAnsi="Arial"/>
              </w:rPr>
            </w:pPr>
            <w:r w:rsidRPr="00D71E87">
              <w:rPr>
                <w:rFonts w:ascii="Arial" w:hAnsi="Arial"/>
                <w:b/>
                <w:bCs/>
                <w:sz w:val="24"/>
                <w:szCs w:val="24"/>
              </w:rPr>
              <w:t>If yes</w:t>
            </w:r>
            <w:r w:rsidRPr="00D71E87">
              <w:rPr>
                <w:rFonts w:ascii="Arial" w:hAnsi="Arial"/>
                <w:sz w:val="24"/>
                <w:szCs w:val="24"/>
              </w:rPr>
              <w:t xml:space="preserve">, please add a short outline of the EIA/SEA below and continue with the following carbon impact assessment. </w:t>
            </w:r>
          </w:p>
          <w:p w14:paraId="52A9B5CC" w14:textId="37FEA88B" w:rsidR="005E1568" w:rsidRPr="00D71E87" w:rsidRDefault="005E1568" w:rsidP="005E1568">
            <w:pPr>
              <w:pStyle w:val="L2"/>
              <w:tabs>
                <w:tab w:val="clear" w:pos="720"/>
                <w:tab w:val="left" w:pos="0"/>
              </w:tabs>
              <w:ind w:left="-18" w:firstLine="18"/>
              <w:rPr>
                <w:rFonts w:cs="Arial"/>
              </w:rPr>
            </w:pPr>
            <w:r w:rsidRPr="00D71E87">
              <w:rPr>
                <w:rFonts w:cs="Arial"/>
              </w:rPr>
              <w:t>While the scheme of assistance statement has not been subject to a previous EIA or SEA, as part of the development of the Local Housing Strategy 2022-27 a full Strategic Environmental Assessment (SEA) was undertaken with the report submitted to the SEA Gateway and published online for consultation.</w:t>
            </w:r>
          </w:p>
          <w:p w14:paraId="53B02FF2" w14:textId="77777777" w:rsidR="005E1568" w:rsidRPr="00D71E87" w:rsidRDefault="005E1568" w:rsidP="005E1568">
            <w:pPr>
              <w:pStyle w:val="L2"/>
              <w:tabs>
                <w:tab w:val="clear" w:pos="720"/>
              </w:tabs>
              <w:rPr>
                <w:rFonts w:cs="Arial"/>
              </w:rPr>
            </w:pPr>
          </w:p>
          <w:p w14:paraId="292C32C7" w14:textId="77777777" w:rsidR="005E1568" w:rsidRPr="00D71E87" w:rsidRDefault="005E1568" w:rsidP="005E1568">
            <w:pPr>
              <w:pStyle w:val="L2"/>
              <w:tabs>
                <w:tab w:val="clear" w:pos="720"/>
                <w:tab w:val="left" w:pos="0"/>
              </w:tabs>
              <w:ind w:left="-18" w:firstLine="0"/>
              <w:rPr>
                <w:rFonts w:cs="Arial"/>
              </w:rPr>
            </w:pPr>
            <w:r w:rsidRPr="00D71E87">
              <w:rPr>
                <w:rFonts w:cs="Arial"/>
              </w:rPr>
              <w:t xml:space="preserve">This assessment identified that the LHS would make an overall positive contribution toward local and national net-zero and decarbonisation targets through the direction of improvements to domestic buildings across South Lanarkshire. </w:t>
            </w:r>
          </w:p>
          <w:p w14:paraId="1FA4CA4C" w14:textId="77777777" w:rsidR="005E1568" w:rsidRPr="00D71E87" w:rsidRDefault="005E1568" w:rsidP="005E1568">
            <w:pPr>
              <w:pStyle w:val="L2"/>
              <w:ind w:left="0" w:firstLine="0"/>
              <w:rPr>
                <w:rFonts w:cs="Arial"/>
              </w:rPr>
            </w:pPr>
          </w:p>
          <w:p w14:paraId="0FF17C76" w14:textId="045F8D90" w:rsidR="005E1568" w:rsidRPr="00D71E87" w:rsidRDefault="005E1568" w:rsidP="005E1568">
            <w:pPr>
              <w:pStyle w:val="L2"/>
              <w:tabs>
                <w:tab w:val="clear" w:pos="720"/>
                <w:tab w:val="left" w:pos="0"/>
              </w:tabs>
              <w:spacing w:after="240"/>
              <w:ind w:left="-18" w:firstLine="0"/>
              <w:rPr>
                <w:rFonts w:cs="Arial"/>
              </w:rPr>
            </w:pPr>
            <w:r w:rsidRPr="00D71E87">
              <w:rPr>
                <w:rFonts w:cs="Arial"/>
              </w:rPr>
              <w:t xml:space="preserve">The full Environmental Report developed through the SEA is available to review on the </w:t>
            </w:r>
            <w:r w:rsidR="004C135B" w:rsidRPr="00D71E87">
              <w:rPr>
                <w:rFonts w:cs="Arial"/>
              </w:rPr>
              <w:t>council’s</w:t>
            </w:r>
            <w:r w:rsidRPr="00D71E87">
              <w:rPr>
                <w:rFonts w:cs="Arial"/>
              </w:rPr>
              <w:t xml:space="preserve"> website at </w:t>
            </w:r>
            <w:hyperlink r:id="rId38" w:history="1">
              <w:r w:rsidRPr="00D71E87">
                <w:rPr>
                  <w:rStyle w:val="Hyperlink"/>
                  <w:rFonts w:cs="Arial"/>
                </w:rPr>
                <w:t>www.southlanarkshire.gov.uk</w:t>
              </w:r>
            </w:hyperlink>
            <w:r w:rsidRPr="00D71E87">
              <w:rPr>
                <w:rFonts w:cs="Arial"/>
              </w:rPr>
              <w:t xml:space="preserve">. </w:t>
            </w:r>
          </w:p>
          <w:p w14:paraId="76D837CF" w14:textId="77777777" w:rsidR="004A6E47" w:rsidRPr="00D71E87" w:rsidRDefault="00F46932">
            <w:pPr>
              <w:rPr>
                <w:rFonts w:ascii="Arial" w:hAnsi="Arial"/>
                <w:sz w:val="24"/>
                <w:szCs w:val="24"/>
              </w:rPr>
            </w:pPr>
            <w:r w:rsidRPr="00D71E87">
              <w:rPr>
                <w:rFonts w:ascii="Arial" w:hAnsi="Arial"/>
                <w:b/>
                <w:bCs/>
                <w:sz w:val="24"/>
                <w:szCs w:val="24"/>
              </w:rPr>
              <w:t>If no</w:t>
            </w:r>
            <w:r w:rsidRPr="00D71E87">
              <w:rPr>
                <w:rFonts w:ascii="Arial" w:hAnsi="Arial"/>
                <w:sz w:val="24"/>
                <w:szCs w:val="24"/>
              </w:rPr>
              <w:t>, please complete the following impact assessment.</w:t>
            </w:r>
          </w:p>
          <w:p w14:paraId="29BB6677" w14:textId="78AA526D" w:rsidR="00D2798D" w:rsidRPr="00D71E87" w:rsidRDefault="00D2798D">
            <w:pPr>
              <w:rPr>
                <w:rFonts w:ascii="Arial" w:hAnsi="Arial"/>
              </w:rPr>
            </w:pPr>
            <w:r w:rsidRPr="00D71E87">
              <w:rPr>
                <w:rFonts w:ascii="Arial" w:hAnsi="Arial"/>
                <w:sz w:val="24"/>
                <w:szCs w:val="24"/>
              </w:rPr>
              <w:t>Not applicable.</w:t>
            </w:r>
          </w:p>
        </w:tc>
      </w:tr>
    </w:tbl>
    <w:p w14:paraId="3A24BE48" w14:textId="77777777" w:rsidR="004A6E47" w:rsidRPr="00D71E87" w:rsidRDefault="004A6E47">
      <w:pPr>
        <w:rPr>
          <w:rFonts w:ascii="Arial" w:hAnsi="Arial"/>
          <w:b/>
          <w:bCs/>
          <w:sz w:val="24"/>
          <w:szCs w:val="24"/>
        </w:rPr>
      </w:pPr>
    </w:p>
    <w:p w14:paraId="474B08D9" w14:textId="61CCB3DF" w:rsidR="004A6E47" w:rsidRPr="00D71E87" w:rsidRDefault="00F46932" w:rsidP="00D2798D">
      <w:pPr>
        <w:pStyle w:val="Heading2"/>
        <w:numPr>
          <w:ilvl w:val="0"/>
          <w:numId w:val="16"/>
        </w:numPr>
        <w:rPr>
          <w:rFonts w:cs="Arial"/>
        </w:rPr>
      </w:pPr>
      <w:r w:rsidRPr="00D71E87">
        <w:rPr>
          <w:rFonts w:cs="Arial"/>
        </w:rPr>
        <w:t>Armed Forces Covenant Duty</w:t>
      </w:r>
    </w:p>
    <w:p w14:paraId="249F556F" w14:textId="77777777" w:rsidR="004A6E47" w:rsidRPr="00D71E87" w:rsidRDefault="00F46932">
      <w:pPr>
        <w:jc w:val="both"/>
        <w:rPr>
          <w:rFonts w:ascii="Arial" w:hAnsi="Arial"/>
        </w:rPr>
      </w:pPr>
      <w:r w:rsidRPr="00D71E87">
        <w:rPr>
          <w:rFonts w:ascii="Arial" w:hAnsi="Arial"/>
          <w:sz w:val="24"/>
          <w:szCs w:val="24"/>
        </w:rPr>
        <w:t xml:space="preserve">The </w:t>
      </w:r>
      <w:hyperlink r:id="rId39" w:history="1">
        <w:r w:rsidRPr="00D71E87">
          <w:rPr>
            <w:rStyle w:val="Hyperlink"/>
            <w:rFonts w:ascii="Arial" w:hAnsi="Arial"/>
            <w:sz w:val="24"/>
            <w:szCs w:val="24"/>
          </w:rPr>
          <w:t>Armed Forces Act 2021</w:t>
        </w:r>
      </w:hyperlink>
      <w:r w:rsidRPr="00D71E87">
        <w:rPr>
          <w:rFonts w:ascii="Arial" w:hAnsi="Arial"/>
          <w:sz w:val="24"/>
          <w:szCs w:val="24"/>
        </w:rPr>
        <w:t xml:space="preserve"> now places a legal duty (the </w:t>
      </w:r>
      <w:r w:rsidRPr="00D71E87">
        <w:rPr>
          <w:rFonts w:ascii="Arial" w:hAnsi="Arial"/>
          <w:b/>
          <w:bCs/>
          <w:sz w:val="24"/>
          <w:szCs w:val="24"/>
        </w:rPr>
        <w:t>Armed Forces Covenant Duty</w:t>
      </w:r>
      <w:r w:rsidRPr="00D71E87">
        <w:rPr>
          <w:rFonts w:ascii="Arial" w:hAnsi="Arial"/>
          <w:sz w:val="24"/>
          <w:szCs w:val="24"/>
        </w:rPr>
        <w:t xml:space="preserve">) on specified public bodies, including the council and the IJB. This duty is to have due regard to the principles of the </w:t>
      </w:r>
      <w:hyperlink r:id="rId40" w:history="1">
        <w:r w:rsidRPr="00D71E87">
          <w:rPr>
            <w:rStyle w:val="Hyperlink"/>
            <w:rFonts w:ascii="Arial" w:hAnsi="Arial"/>
            <w:sz w:val="24"/>
            <w:szCs w:val="24"/>
          </w:rPr>
          <w:t>Armed Forces Covenant</w:t>
        </w:r>
      </w:hyperlink>
      <w:r w:rsidRPr="00D71E87">
        <w:rPr>
          <w:rFonts w:ascii="Arial" w:hAnsi="Arial"/>
          <w:sz w:val="24"/>
          <w:szCs w:val="24"/>
        </w:rPr>
        <w:t xml:space="preserve"> when exercising certain statutory functions in the areas of healthcare, education and housing. The Armed Forces Covenant Duty came into effect on 22 November 2022. The Covenant is, essentially, a promise that the armed forces community will be treated fairly and face no disadvantage when accessing public and commercial services, with special provision made in appropriate cases.</w:t>
      </w:r>
    </w:p>
    <w:p w14:paraId="0F9D4CAF" w14:textId="77777777" w:rsidR="004A6E47" w:rsidRPr="00D71E87" w:rsidRDefault="00F46932">
      <w:pPr>
        <w:pStyle w:val="Heading3"/>
        <w:rPr>
          <w:rFonts w:cs="Arial"/>
          <w:b/>
        </w:rPr>
      </w:pPr>
      <w:r w:rsidRPr="00D71E87">
        <w:rPr>
          <w:rFonts w:cs="Arial"/>
          <w:b/>
        </w:rPr>
        <w:lastRenderedPageBreak/>
        <w:t>8.1 Consider what impact this proposal could have on the Armed Forces Community, is the Armed Forces Covenant Duty engaged?</w:t>
      </w:r>
    </w:p>
    <w:tbl>
      <w:tblPr>
        <w:tblW w:w="5000" w:type="pct"/>
        <w:tblCellMar>
          <w:left w:w="10" w:type="dxa"/>
          <w:right w:w="10" w:type="dxa"/>
        </w:tblCellMar>
        <w:tblLook w:val="0000" w:firstRow="0" w:lastRow="0" w:firstColumn="0" w:lastColumn="0" w:noHBand="0" w:noVBand="0"/>
      </w:tblPr>
      <w:tblGrid>
        <w:gridCol w:w="4013"/>
        <w:gridCol w:w="1004"/>
        <w:gridCol w:w="1210"/>
        <w:gridCol w:w="1142"/>
        <w:gridCol w:w="1125"/>
        <w:gridCol w:w="1139"/>
      </w:tblGrid>
      <w:tr w:rsidR="004A6E47" w:rsidRPr="00D71E87" w14:paraId="0111F0D1" w14:textId="77777777">
        <w:trPr>
          <w:trHeight w:val="249"/>
        </w:trPr>
        <w:tc>
          <w:tcPr>
            <w:tcW w:w="4013" w:type="dxa"/>
            <w:tcBorders>
              <w:bottom w:val="single" w:sz="4" w:space="0" w:color="000000"/>
              <w:right w:val="single" w:sz="4" w:space="0" w:color="000000"/>
            </w:tcBorders>
            <w:shd w:val="clear" w:color="auto" w:fill="auto"/>
            <w:tcMar>
              <w:top w:w="0" w:type="dxa"/>
              <w:left w:w="108" w:type="dxa"/>
              <w:bottom w:w="0" w:type="dxa"/>
              <w:right w:w="108" w:type="dxa"/>
            </w:tcMar>
          </w:tcPr>
          <w:p w14:paraId="20938262" w14:textId="77777777" w:rsidR="004A6E47" w:rsidRPr="00D71E87" w:rsidRDefault="004A6E47">
            <w:pPr>
              <w:spacing w:after="0"/>
              <w:rPr>
                <w:rFonts w:ascii="Arial" w:hAnsi="Arial"/>
                <w:b/>
                <w:bCs/>
                <w:sz w:val="24"/>
                <w:szCs w:val="24"/>
              </w:rPr>
            </w:pPr>
          </w:p>
        </w:tc>
        <w:tc>
          <w:tcPr>
            <w:tcW w:w="562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FDB4E7" w14:textId="77777777" w:rsidR="004A6E47" w:rsidRPr="00D71E87" w:rsidRDefault="00F46932">
            <w:pPr>
              <w:spacing w:after="0"/>
              <w:rPr>
                <w:rFonts w:ascii="Arial" w:hAnsi="Arial"/>
                <w:b/>
                <w:bCs/>
                <w:sz w:val="24"/>
                <w:szCs w:val="24"/>
              </w:rPr>
            </w:pPr>
            <w:r w:rsidRPr="00D71E87">
              <w:rPr>
                <w:rFonts w:ascii="Arial" w:hAnsi="Arial"/>
                <w:b/>
                <w:bCs/>
                <w:sz w:val="24"/>
                <w:szCs w:val="24"/>
              </w:rPr>
              <w:t xml:space="preserve">What is the impact? </w:t>
            </w:r>
          </w:p>
        </w:tc>
      </w:tr>
      <w:tr w:rsidR="004A6E47" w:rsidRPr="00D71E87" w14:paraId="2F9ACE89" w14:textId="77777777">
        <w:trPr>
          <w:trHeight w:val="239"/>
        </w:trPr>
        <w:tc>
          <w:tcPr>
            <w:tcW w:w="4013"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28502ECF" w14:textId="77777777" w:rsidR="004A6E47" w:rsidRPr="00D71E87" w:rsidRDefault="004A6E47">
            <w:pPr>
              <w:spacing w:after="0"/>
              <w:rPr>
                <w:rFonts w:ascii="Arial" w:hAnsi="Arial"/>
                <w:b/>
                <w:bCs/>
                <w:sz w:val="24"/>
                <w:szCs w:val="24"/>
              </w:rPr>
            </w:pPr>
          </w:p>
        </w:tc>
        <w:tc>
          <w:tcPr>
            <w:tcW w:w="3356" w:type="dxa"/>
            <w:gridSpan w:val="3"/>
            <w:tcBorders>
              <w:top w:val="single" w:sz="4" w:space="0" w:color="000000"/>
              <w:left w:val="single" w:sz="4" w:space="0" w:color="000000"/>
              <w:bottom w:val="single" w:sz="4" w:space="0" w:color="000000"/>
              <w:right w:val="single" w:sz="4" w:space="0" w:color="000000"/>
            </w:tcBorders>
            <w:shd w:val="clear" w:color="auto" w:fill="C00000"/>
            <w:tcMar>
              <w:top w:w="0" w:type="dxa"/>
              <w:left w:w="108" w:type="dxa"/>
              <w:bottom w:w="0" w:type="dxa"/>
              <w:right w:w="108" w:type="dxa"/>
            </w:tcMar>
            <w:vAlign w:val="center"/>
          </w:tcPr>
          <w:p w14:paraId="27208D79" w14:textId="77777777" w:rsidR="004A6E47" w:rsidRPr="00D71E87" w:rsidRDefault="00F46932">
            <w:pPr>
              <w:spacing w:after="0"/>
              <w:rPr>
                <w:rFonts w:ascii="Arial" w:hAnsi="Arial"/>
                <w:b/>
                <w:bCs/>
                <w:sz w:val="24"/>
                <w:szCs w:val="24"/>
              </w:rPr>
            </w:pPr>
            <w:r w:rsidRPr="00D71E87">
              <w:rPr>
                <w:rFonts w:ascii="Arial" w:hAnsi="Arial"/>
                <w:b/>
                <w:bCs/>
                <w:sz w:val="24"/>
                <w:szCs w:val="24"/>
              </w:rPr>
              <w:t>Negative</w:t>
            </w:r>
          </w:p>
        </w:tc>
        <w:tc>
          <w:tcPr>
            <w:tcW w:w="1125"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26E02ADF" w14:textId="77777777" w:rsidR="004A6E47" w:rsidRPr="00D71E87" w:rsidRDefault="00F46932">
            <w:pPr>
              <w:spacing w:after="0"/>
              <w:rPr>
                <w:rFonts w:ascii="Arial" w:hAnsi="Arial"/>
                <w:b/>
                <w:bCs/>
                <w:sz w:val="24"/>
                <w:szCs w:val="24"/>
              </w:rPr>
            </w:pPr>
            <w:r w:rsidRPr="00D71E87">
              <w:rPr>
                <w:rFonts w:ascii="Arial" w:hAnsi="Arial"/>
                <w:b/>
                <w:bCs/>
                <w:sz w:val="24"/>
                <w:szCs w:val="24"/>
              </w:rPr>
              <w:t>Neutral</w:t>
            </w:r>
          </w:p>
        </w:tc>
        <w:tc>
          <w:tcPr>
            <w:tcW w:w="1139" w:type="dxa"/>
            <w:tcBorders>
              <w:top w:val="single" w:sz="4" w:space="0" w:color="000000"/>
              <w:left w:val="single" w:sz="4" w:space="0" w:color="000000"/>
              <w:bottom w:val="single" w:sz="4" w:space="0" w:color="000000"/>
              <w:right w:val="single" w:sz="4" w:space="0" w:color="000000"/>
            </w:tcBorders>
            <w:shd w:val="clear" w:color="auto" w:fill="92D050"/>
            <w:tcMar>
              <w:top w:w="0" w:type="dxa"/>
              <w:left w:w="108" w:type="dxa"/>
              <w:bottom w:w="0" w:type="dxa"/>
              <w:right w:w="108" w:type="dxa"/>
            </w:tcMar>
            <w:vAlign w:val="center"/>
          </w:tcPr>
          <w:p w14:paraId="00D968EC" w14:textId="77777777" w:rsidR="004A6E47" w:rsidRPr="00D71E87" w:rsidRDefault="00F46932">
            <w:pPr>
              <w:spacing w:after="0"/>
              <w:rPr>
                <w:rFonts w:ascii="Arial" w:hAnsi="Arial"/>
                <w:b/>
                <w:bCs/>
                <w:sz w:val="24"/>
                <w:szCs w:val="24"/>
              </w:rPr>
            </w:pPr>
            <w:r w:rsidRPr="00D71E87">
              <w:rPr>
                <w:rFonts w:ascii="Arial" w:hAnsi="Arial"/>
                <w:b/>
                <w:bCs/>
                <w:sz w:val="24"/>
                <w:szCs w:val="24"/>
              </w:rPr>
              <w:t>Positive</w:t>
            </w:r>
          </w:p>
        </w:tc>
      </w:tr>
      <w:tr w:rsidR="004A6E47" w:rsidRPr="00D71E87" w14:paraId="2CC3056F" w14:textId="77777777">
        <w:trPr>
          <w:trHeight w:val="249"/>
        </w:trPr>
        <w:tc>
          <w:tcPr>
            <w:tcW w:w="4013"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60F220B8" w14:textId="77777777" w:rsidR="004A6E47" w:rsidRPr="00D71E87" w:rsidRDefault="00F46932">
            <w:pPr>
              <w:spacing w:after="0"/>
              <w:rPr>
                <w:rFonts w:ascii="Arial" w:hAnsi="Arial"/>
                <w:b/>
                <w:bCs/>
                <w:sz w:val="24"/>
                <w:szCs w:val="24"/>
              </w:rPr>
            </w:pPr>
            <w:r w:rsidRPr="00D71E87">
              <w:rPr>
                <w:rFonts w:ascii="Arial" w:hAnsi="Arial"/>
                <w:b/>
                <w:bCs/>
                <w:sz w:val="24"/>
                <w:szCs w:val="24"/>
              </w:rPr>
              <w:t>Armed Forces Covenant Duty</w:t>
            </w:r>
          </w:p>
        </w:tc>
        <w:tc>
          <w:tcPr>
            <w:tcW w:w="1004" w:type="dxa"/>
            <w:tcBorders>
              <w:top w:val="single" w:sz="4" w:space="0" w:color="000000"/>
              <w:left w:val="single" w:sz="4" w:space="0" w:color="000000"/>
              <w:bottom w:val="single" w:sz="4" w:space="0" w:color="000000"/>
              <w:right w:val="single" w:sz="4" w:space="0" w:color="000000"/>
            </w:tcBorders>
            <w:shd w:val="clear" w:color="auto" w:fill="FF0000"/>
            <w:tcMar>
              <w:top w:w="0" w:type="dxa"/>
              <w:left w:w="108" w:type="dxa"/>
              <w:bottom w:w="0" w:type="dxa"/>
              <w:right w:w="108" w:type="dxa"/>
            </w:tcMar>
            <w:vAlign w:val="center"/>
          </w:tcPr>
          <w:p w14:paraId="43DE105B" w14:textId="77777777" w:rsidR="004A6E47" w:rsidRPr="00D71E87" w:rsidRDefault="00F46932">
            <w:pPr>
              <w:spacing w:after="0"/>
              <w:rPr>
                <w:rFonts w:ascii="Arial" w:hAnsi="Arial"/>
                <w:b/>
                <w:bCs/>
                <w:sz w:val="24"/>
                <w:szCs w:val="24"/>
              </w:rPr>
            </w:pPr>
            <w:r w:rsidRPr="00D71E87">
              <w:rPr>
                <w:rFonts w:ascii="Arial" w:hAnsi="Arial"/>
                <w:b/>
                <w:bCs/>
                <w:sz w:val="24"/>
                <w:szCs w:val="24"/>
              </w:rPr>
              <w:t>High</w:t>
            </w:r>
          </w:p>
        </w:tc>
        <w:tc>
          <w:tcPr>
            <w:tcW w:w="1210" w:type="dxa"/>
            <w:tcBorders>
              <w:top w:val="single" w:sz="4" w:space="0" w:color="000000"/>
              <w:left w:val="single" w:sz="4" w:space="0" w:color="000000"/>
              <w:bottom w:val="single" w:sz="4" w:space="0" w:color="000000"/>
              <w:right w:val="single" w:sz="4" w:space="0" w:color="000000"/>
            </w:tcBorders>
            <w:shd w:val="clear" w:color="auto" w:fill="FFC000"/>
            <w:tcMar>
              <w:top w:w="0" w:type="dxa"/>
              <w:left w:w="108" w:type="dxa"/>
              <w:bottom w:w="0" w:type="dxa"/>
              <w:right w:w="108" w:type="dxa"/>
            </w:tcMar>
            <w:vAlign w:val="center"/>
          </w:tcPr>
          <w:p w14:paraId="392640E9" w14:textId="77777777" w:rsidR="004A6E47" w:rsidRPr="00D71E87" w:rsidRDefault="00F46932">
            <w:pPr>
              <w:spacing w:after="0"/>
              <w:rPr>
                <w:rFonts w:ascii="Arial" w:hAnsi="Arial"/>
                <w:b/>
                <w:bCs/>
                <w:sz w:val="24"/>
                <w:szCs w:val="24"/>
              </w:rPr>
            </w:pPr>
            <w:r w:rsidRPr="00D71E87">
              <w:rPr>
                <w:rFonts w:ascii="Arial" w:hAnsi="Arial"/>
                <w:b/>
                <w:bCs/>
                <w:sz w:val="24"/>
                <w:szCs w:val="24"/>
              </w:rPr>
              <w:t>Medium</w:t>
            </w:r>
          </w:p>
        </w:tc>
        <w:tc>
          <w:tcPr>
            <w:tcW w:w="1142" w:type="dxa"/>
            <w:tcBorders>
              <w:top w:val="single" w:sz="4" w:space="0" w:color="000000"/>
              <w:left w:val="single" w:sz="4" w:space="0" w:color="000000"/>
              <w:bottom w:val="single" w:sz="4" w:space="0" w:color="000000"/>
              <w:right w:val="single" w:sz="4" w:space="0" w:color="000000"/>
            </w:tcBorders>
            <w:shd w:val="clear" w:color="auto" w:fill="FFFF00"/>
            <w:tcMar>
              <w:top w:w="0" w:type="dxa"/>
              <w:left w:w="108" w:type="dxa"/>
              <w:bottom w:w="0" w:type="dxa"/>
              <w:right w:w="108" w:type="dxa"/>
            </w:tcMar>
            <w:vAlign w:val="center"/>
          </w:tcPr>
          <w:p w14:paraId="0B94F9EC" w14:textId="77777777" w:rsidR="004A6E47" w:rsidRPr="00D71E87" w:rsidRDefault="00F46932">
            <w:pPr>
              <w:spacing w:after="0"/>
              <w:rPr>
                <w:rFonts w:ascii="Arial" w:hAnsi="Arial"/>
                <w:b/>
                <w:bCs/>
                <w:sz w:val="24"/>
                <w:szCs w:val="24"/>
              </w:rPr>
            </w:pPr>
            <w:r w:rsidRPr="00D71E87">
              <w:rPr>
                <w:rFonts w:ascii="Arial" w:hAnsi="Arial"/>
                <w:b/>
                <w:bCs/>
                <w:sz w:val="24"/>
                <w:szCs w:val="24"/>
              </w:rPr>
              <w:t>Low</w:t>
            </w:r>
          </w:p>
        </w:tc>
        <w:tc>
          <w:tcPr>
            <w:tcW w:w="11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448CF4" w14:textId="77777777" w:rsidR="004A6E47" w:rsidRPr="00D71E87" w:rsidRDefault="004A6E47">
            <w:pPr>
              <w:spacing w:after="0"/>
              <w:rPr>
                <w:rFonts w:ascii="Arial" w:hAnsi="Arial"/>
                <w:sz w:val="24"/>
                <w:szCs w:val="24"/>
              </w:rPr>
            </w:pPr>
          </w:p>
        </w:tc>
        <w:tc>
          <w:tcPr>
            <w:tcW w:w="11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9E04BA6" w14:textId="77777777" w:rsidR="004A6E47" w:rsidRPr="00D71E87" w:rsidRDefault="004A6E47">
            <w:pPr>
              <w:spacing w:after="0"/>
              <w:rPr>
                <w:rFonts w:ascii="Arial" w:hAnsi="Arial"/>
                <w:sz w:val="24"/>
                <w:szCs w:val="24"/>
              </w:rPr>
            </w:pPr>
          </w:p>
        </w:tc>
      </w:tr>
      <w:tr w:rsidR="004A6E47" w:rsidRPr="00D71E87" w14:paraId="41708FFC" w14:textId="77777777">
        <w:trPr>
          <w:trHeight w:val="249"/>
        </w:trPr>
        <w:tc>
          <w:tcPr>
            <w:tcW w:w="40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B43CFA" w14:textId="77777777" w:rsidR="004A6E47" w:rsidRPr="00D71E87" w:rsidRDefault="00F46932">
            <w:pPr>
              <w:spacing w:after="0"/>
              <w:rPr>
                <w:rFonts w:ascii="Arial" w:hAnsi="Arial"/>
                <w:sz w:val="24"/>
                <w:szCs w:val="24"/>
              </w:rPr>
            </w:pPr>
            <w:r w:rsidRPr="00D71E87">
              <w:rPr>
                <w:rFonts w:ascii="Arial" w:hAnsi="Arial"/>
                <w:sz w:val="24"/>
                <w:szCs w:val="24"/>
              </w:rPr>
              <w:t>Housing</w:t>
            </w:r>
          </w:p>
        </w:tc>
        <w:tc>
          <w:tcPr>
            <w:tcW w:w="10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9431DE" w14:textId="77777777" w:rsidR="004A6E47" w:rsidRPr="00D71E87" w:rsidRDefault="004A6E47">
            <w:pPr>
              <w:spacing w:after="0"/>
              <w:rPr>
                <w:rFonts w:ascii="Arial" w:hAnsi="Arial"/>
                <w:sz w:val="24"/>
                <w:szCs w:val="24"/>
              </w:rPr>
            </w:pPr>
          </w:p>
        </w:tc>
        <w:tc>
          <w:tcPr>
            <w:tcW w:w="12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49CC78" w14:textId="77777777" w:rsidR="004A6E47" w:rsidRPr="00D71E87" w:rsidRDefault="004A6E47">
            <w:pPr>
              <w:spacing w:after="0"/>
              <w:rPr>
                <w:rFonts w:ascii="Arial" w:hAnsi="Arial"/>
                <w:sz w:val="24"/>
                <w:szCs w:val="24"/>
              </w:rPr>
            </w:pPr>
          </w:p>
        </w:tc>
        <w:tc>
          <w:tcPr>
            <w:tcW w:w="11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35E1A0" w14:textId="77777777" w:rsidR="004A6E47" w:rsidRPr="00D71E87" w:rsidRDefault="004A6E47">
            <w:pPr>
              <w:spacing w:after="0"/>
              <w:rPr>
                <w:rFonts w:ascii="Arial" w:hAnsi="Arial"/>
                <w:sz w:val="24"/>
                <w:szCs w:val="24"/>
              </w:rPr>
            </w:pPr>
          </w:p>
        </w:tc>
        <w:tc>
          <w:tcPr>
            <w:tcW w:w="11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1D7C49" w14:textId="77777777" w:rsidR="004A6E47" w:rsidRPr="00D71E87" w:rsidRDefault="004A6E47" w:rsidP="00D47D8B">
            <w:pPr>
              <w:spacing w:after="0"/>
              <w:jc w:val="center"/>
              <w:rPr>
                <w:rFonts w:ascii="Arial" w:hAnsi="Arial"/>
                <w:sz w:val="24"/>
                <w:szCs w:val="24"/>
              </w:rPr>
            </w:pPr>
          </w:p>
        </w:tc>
        <w:tc>
          <w:tcPr>
            <w:tcW w:w="11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35C91A" w14:textId="48B9F2CA" w:rsidR="00D47D8B" w:rsidRPr="00D71E87" w:rsidRDefault="00D47D8B" w:rsidP="00D47D8B">
            <w:pPr>
              <w:spacing w:after="0"/>
              <w:jc w:val="center"/>
              <w:rPr>
                <w:rFonts w:ascii="Arial" w:hAnsi="Arial"/>
                <w:sz w:val="24"/>
                <w:szCs w:val="24"/>
              </w:rPr>
            </w:pPr>
            <w:r w:rsidRPr="00D71E87">
              <w:rPr>
                <w:rFonts w:ascii="Arial" w:hAnsi="Arial"/>
                <w:sz w:val="24"/>
                <w:szCs w:val="24"/>
              </w:rPr>
              <w:t>X</w:t>
            </w:r>
          </w:p>
        </w:tc>
      </w:tr>
      <w:tr w:rsidR="004A6E47" w:rsidRPr="00D71E87" w14:paraId="04278E59" w14:textId="77777777">
        <w:trPr>
          <w:trHeight w:val="249"/>
        </w:trPr>
        <w:tc>
          <w:tcPr>
            <w:tcW w:w="40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509077" w14:textId="77777777" w:rsidR="004A6E47" w:rsidRPr="00D71E87" w:rsidRDefault="00F46932">
            <w:pPr>
              <w:spacing w:after="0"/>
              <w:rPr>
                <w:rFonts w:ascii="Arial" w:hAnsi="Arial"/>
                <w:sz w:val="24"/>
                <w:szCs w:val="24"/>
              </w:rPr>
            </w:pPr>
            <w:r w:rsidRPr="00D71E87">
              <w:rPr>
                <w:rFonts w:ascii="Arial" w:hAnsi="Arial"/>
                <w:sz w:val="24"/>
                <w:szCs w:val="24"/>
              </w:rPr>
              <w:t>Education</w:t>
            </w:r>
          </w:p>
        </w:tc>
        <w:tc>
          <w:tcPr>
            <w:tcW w:w="10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C2EE83" w14:textId="77777777" w:rsidR="004A6E47" w:rsidRPr="00D71E87" w:rsidRDefault="004A6E47">
            <w:pPr>
              <w:spacing w:after="0"/>
              <w:rPr>
                <w:rFonts w:ascii="Arial" w:hAnsi="Arial"/>
                <w:sz w:val="24"/>
                <w:szCs w:val="24"/>
              </w:rPr>
            </w:pPr>
          </w:p>
        </w:tc>
        <w:tc>
          <w:tcPr>
            <w:tcW w:w="12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44E3CA" w14:textId="77777777" w:rsidR="004A6E47" w:rsidRPr="00D71E87" w:rsidRDefault="004A6E47">
            <w:pPr>
              <w:spacing w:after="0"/>
              <w:rPr>
                <w:rFonts w:ascii="Arial" w:hAnsi="Arial"/>
                <w:sz w:val="24"/>
                <w:szCs w:val="24"/>
              </w:rPr>
            </w:pPr>
          </w:p>
        </w:tc>
        <w:tc>
          <w:tcPr>
            <w:tcW w:w="11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E3B22C" w14:textId="77777777" w:rsidR="004A6E47" w:rsidRPr="00D71E87" w:rsidRDefault="004A6E47">
            <w:pPr>
              <w:spacing w:after="0"/>
              <w:rPr>
                <w:rFonts w:ascii="Arial" w:hAnsi="Arial"/>
                <w:sz w:val="24"/>
                <w:szCs w:val="24"/>
              </w:rPr>
            </w:pPr>
          </w:p>
        </w:tc>
        <w:tc>
          <w:tcPr>
            <w:tcW w:w="11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370A24" w14:textId="0B441245" w:rsidR="004A6E47" w:rsidRPr="00D71E87" w:rsidRDefault="00D47D8B" w:rsidP="00D47D8B">
            <w:pPr>
              <w:spacing w:after="0"/>
              <w:jc w:val="center"/>
              <w:rPr>
                <w:rFonts w:ascii="Arial" w:hAnsi="Arial"/>
                <w:sz w:val="24"/>
                <w:szCs w:val="24"/>
              </w:rPr>
            </w:pPr>
            <w:r w:rsidRPr="00D71E87">
              <w:rPr>
                <w:rFonts w:ascii="Arial" w:hAnsi="Arial"/>
                <w:sz w:val="24"/>
                <w:szCs w:val="24"/>
              </w:rPr>
              <w:t>X</w:t>
            </w:r>
          </w:p>
        </w:tc>
        <w:tc>
          <w:tcPr>
            <w:tcW w:w="11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8CDDD9" w14:textId="77777777" w:rsidR="004A6E47" w:rsidRPr="00D71E87" w:rsidRDefault="004A6E47" w:rsidP="00D47D8B">
            <w:pPr>
              <w:spacing w:after="0"/>
              <w:jc w:val="center"/>
              <w:rPr>
                <w:rFonts w:ascii="Arial" w:hAnsi="Arial"/>
                <w:sz w:val="24"/>
                <w:szCs w:val="24"/>
              </w:rPr>
            </w:pPr>
          </w:p>
        </w:tc>
      </w:tr>
      <w:tr w:rsidR="004A6E47" w:rsidRPr="00D71E87" w14:paraId="3BDD89E0" w14:textId="77777777">
        <w:trPr>
          <w:trHeight w:val="58"/>
        </w:trPr>
        <w:tc>
          <w:tcPr>
            <w:tcW w:w="40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8CAEDD" w14:textId="77777777" w:rsidR="004A6E47" w:rsidRPr="00D71E87" w:rsidRDefault="00F46932">
            <w:pPr>
              <w:spacing w:after="0"/>
              <w:rPr>
                <w:rFonts w:ascii="Arial" w:hAnsi="Arial"/>
              </w:rPr>
            </w:pPr>
            <w:hyperlink r:id="rId41" w:tooltip="A person has a disability if they have a physical or mental impairment which has a substantial and long-term adverse effect on their ability to carry out normal day-to-day activities." w:history="1">
              <w:r w:rsidRPr="00D71E87">
                <w:rPr>
                  <w:rFonts w:ascii="Arial" w:hAnsi="Arial"/>
                  <w:sz w:val="24"/>
                  <w:szCs w:val="24"/>
                </w:rPr>
                <w:t>Healthcare</w:t>
              </w:r>
            </w:hyperlink>
          </w:p>
        </w:tc>
        <w:tc>
          <w:tcPr>
            <w:tcW w:w="10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1D5FE1" w14:textId="77777777" w:rsidR="004A6E47" w:rsidRPr="00D71E87" w:rsidRDefault="004A6E47">
            <w:pPr>
              <w:spacing w:after="0"/>
              <w:rPr>
                <w:rFonts w:ascii="Arial" w:hAnsi="Arial"/>
                <w:sz w:val="24"/>
                <w:szCs w:val="24"/>
              </w:rPr>
            </w:pPr>
          </w:p>
        </w:tc>
        <w:tc>
          <w:tcPr>
            <w:tcW w:w="12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F3FD80" w14:textId="77777777" w:rsidR="004A6E47" w:rsidRPr="00D71E87" w:rsidRDefault="004A6E47">
            <w:pPr>
              <w:spacing w:after="0"/>
              <w:rPr>
                <w:rFonts w:ascii="Arial" w:hAnsi="Arial"/>
                <w:sz w:val="24"/>
                <w:szCs w:val="24"/>
              </w:rPr>
            </w:pPr>
          </w:p>
        </w:tc>
        <w:tc>
          <w:tcPr>
            <w:tcW w:w="11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50EB46" w14:textId="77777777" w:rsidR="004A6E47" w:rsidRPr="00D71E87" w:rsidRDefault="004A6E47">
            <w:pPr>
              <w:spacing w:after="0"/>
              <w:rPr>
                <w:rFonts w:ascii="Arial" w:hAnsi="Arial"/>
                <w:sz w:val="24"/>
                <w:szCs w:val="24"/>
              </w:rPr>
            </w:pPr>
          </w:p>
        </w:tc>
        <w:tc>
          <w:tcPr>
            <w:tcW w:w="11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5E92C1" w14:textId="4D7DAAB8" w:rsidR="004A6E47" w:rsidRPr="00D71E87" w:rsidRDefault="00D47D8B" w:rsidP="00D47D8B">
            <w:pPr>
              <w:spacing w:after="0"/>
              <w:jc w:val="center"/>
              <w:rPr>
                <w:rFonts w:ascii="Arial" w:hAnsi="Arial"/>
                <w:sz w:val="24"/>
                <w:szCs w:val="24"/>
              </w:rPr>
            </w:pPr>
            <w:r w:rsidRPr="00D71E87">
              <w:rPr>
                <w:rFonts w:ascii="Arial" w:hAnsi="Arial"/>
                <w:sz w:val="24"/>
                <w:szCs w:val="24"/>
              </w:rPr>
              <w:t>X</w:t>
            </w:r>
          </w:p>
        </w:tc>
        <w:tc>
          <w:tcPr>
            <w:tcW w:w="11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30C409" w14:textId="77777777" w:rsidR="004A6E47" w:rsidRPr="00D71E87" w:rsidRDefault="004A6E47" w:rsidP="00D47D8B">
            <w:pPr>
              <w:spacing w:after="0"/>
              <w:jc w:val="center"/>
              <w:rPr>
                <w:rFonts w:ascii="Arial" w:hAnsi="Arial"/>
                <w:sz w:val="24"/>
                <w:szCs w:val="24"/>
              </w:rPr>
            </w:pPr>
          </w:p>
        </w:tc>
      </w:tr>
    </w:tbl>
    <w:p w14:paraId="3CFF32E9" w14:textId="77777777" w:rsidR="004A6E47" w:rsidRPr="00D71E87" w:rsidRDefault="004A6E47">
      <w:pPr>
        <w:rPr>
          <w:rFonts w:ascii="Arial" w:hAnsi="Arial"/>
          <w:sz w:val="24"/>
          <w:szCs w:val="24"/>
        </w:rPr>
      </w:pPr>
    </w:p>
    <w:p w14:paraId="2550FB00" w14:textId="77777777" w:rsidR="004A6E47" w:rsidRPr="00D71E87" w:rsidRDefault="00F46932">
      <w:pPr>
        <w:pStyle w:val="Heading3"/>
        <w:rPr>
          <w:rFonts w:cs="Arial"/>
          <w:b/>
          <w:bCs/>
        </w:rPr>
      </w:pPr>
      <w:r w:rsidRPr="00D71E87">
        <w:rPr>
          <w:rFonts w:cs="Arial"/>
          <w:b/>
          <w:bCs/>
        </w:rPr>
        <w:t xml:space="preserve">8.2 How will the policy impact the Armed Forces Community? </w:t>
      </w:r>
    </w:p>
    <w:tbl>
      <w:tblPr>
        <w:tblW w:w="9634" w:type="dxa"/>
        <w:tblCellMar>
          <w:left w:w="10" w:type="dxa"/>
          <w:right w:w="10" w:type="dxa"/>
        </w:tblCellMar>
        <w:tblLook w:val="0000" w:firstRow="0" w:lastRow="0" w:firstColumn="0" w:lastColumn="0" w:noHBand="0" w:noVBand="0"/>
      </w:tblPr>
      <w:tblGrid>
        <w:gridCol w:w="9634"/>
      </w:tblGrid>
      <w:tr w:rsidR="004A6E47" w:rsidRPr="00D71E87" w14:paraId="2CE46BFA" w14:textId="77777777">
        <w:trPr>
          <w:trHeight w:val="1252"/>
        </w:trPr>
        <w:tc>
          <w:tcPr>
            <w:tcW w:w="9634"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2EB9E71F" w14:textId="2D3D9E74" w:rsidR="004A6E47" w:rsidRPr="00D71E87" w:rsidRDefault="00D47D8B">
            <w:pPr>
              <w:spacing w:after="0"/>
              <w:rPr>
                <w:rFonts w:ascii="Arial" w:hAnsi="Arial"/>
              </w:rPr>
            </w:pPr>
            <w:r w:rsidRPr="00D71E87">
              <w:rPr>
                <w:rFonts w:ascii="Arial" w:hAnsi="Arial"/>
                <w:sz w:val="24"/>
                <w:szCs w:val="24"/>
              </w:rPr>
              <w:t>It is considered that the revised scheme of assistance should have a positive impact on the Armed Forces Community</w:t>
            </w:r>
            <w:r w:rsidR="0027690F" w:rsidRPr="00D71E87">
              <w:rPr>
                <w:rFonts w:ascii="Arial" w:hAnsi="Arial"/>
                <w:sz w:val="24"/>
                <w:szCs w:val="24"/>
              </w:rPr>
              <w:t xml:space="preserve"> where they request help through the scheme. </w:t>
            </w:r>
          </w:p>
        </w:tc>
      </w:tr>
    </w:tbl>
    <w:p w14:paraId="520F15E2" w14:textId="77777777" w:rsidR="004A6E47" w:rsidRPr="00D71E87" w:rsidRDefault="004A6E47">
      <w:pPr>
        <w:rPr>
          <w:rFonts w:ascii="Arial" w:hAnsi="Arial"/>
          <w:color w:val="FF0000"/>
          <w:sz w:val="24"/>
          <w:szCs w:val="24"/>
        </w:rPr>
      </w:pPr>
    </w:p>
    <w:p w14:paraId="27C7648E" w14:textId="77777777" w:rsidR="004A6E47" w:rsidRPr="00D71E87" w:rsidRDefault="00F46932">
      <w:pPr>
        <w:pStyle w:val="Heading3"/>
        <w:rPr>
          <w:rFonts w:cs="Arial"/>
          <w:b/>
          <w:bCs/>
        </w:rPr>
      </w:pPr>
      <w:r w:rsidRPr="00D71E87">
        <w:rPr>
          <w:rFonts w:cs="Arial"/>
          <w:b/>
          <w:bCs/>
        </w:rPr>
        <w:t>8.3 What considerations have been made in reaching the above assessment?</w:t>
      </w:r>
    </w:p>
    <w:tbl>
      <w:tblPr>
        <w:tblW w:w="9634" w:type="dxa"/>
        <w:tblCellMar>
          <w:left w:w="10" w:type="dxa"/>
          <w:right w:w="10" w:type="dxa"/>
        </w:tblCellMar>
        <w:tblLook w:val="0000" w:firstRow="0" w:lastRow="0" w:firstColumn="0" w:lastColumn="0" w:noHBand="0" w:noVBand="0"/>
      </w:tblPr>
      <w:tblGrid>
        <w:gridCol w:w="9634"/>
      </w:tblGrid>
      <w:tr w:rsidR="004A6E47" w:rsidRPr="00D71E87" w14:paraId="13746C27" w14:textId="77777777">
        <w:tc>
          <w:tcPr>
            <w:tcW w:w="9634" w:type="dxa"/>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2769732E" w14:textId="77777777" w:rsidR="004A6E47" w:rsidRPr="00D71E87" w:rsidRDefault="00F46932">
            <w:pPr>
              <w:spacing w:after="0"/>
              <w:rPr>
                <w:rFonts w:ascii="Arial" w:hAnsi="Arial"/>
                <w:b/>
                <w:bCs/>
                <w:sz w:val="24"/>
                <w:szCs w:val="24"/>
              </w:rPr>
            </w:pPr>
            <w:r w:rsidRPr="00D71E87">
              <w:rPr>
                <w:rFonts w:ascii="Arial" w:hAnsi="Arial"/>
                <w:b/>
                <w:bCs/>
                <w:sz w:val="24"/>
                <w:szCs w:val="24"/>
              </w:rPr>
              <w:t>What internal or external data has been considered? What does this data tell us?</w:t>
            </w:r>
          </w:p>
        </w:tc>
      </w:tr>
      <w:tr w:rsidR="004A6E47" w:rsidRPr="00D71E87" w14:paraId="00DF48A6" w14:textId="77777777">
        <w:tc>
          <w:tcPr>
            <w:tcW w:w="9634"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7465CFBC" w14:textId="1190A317" w:rsidR="004A6E47" w:rsidRPr="00D71E87" w:rsidRDefault="00D47D8B">
            <w:pPr>
              <w:spacing w:after="0"/>
              <w:rPr>
                <w:rFonts w:ascii="Arial" w:hAnsi="Arial"/>
              </w:rPr>
            </w:pPr>
            <w:r w:rsidRPr="00D71E87">
              <w:rPr>
                <w:rFonts w:ascii="Arial" w:hAnsi="Arial"/>
                <w:color w:val="000000" w:themeColor="text1"/>
                <w:sz w:val="24"/>
                <w:szCs w:val="24"/>
              </w:rPr>
              <w:t xml:space="preserve">The revised scheme of assistance </w:t>
            </w:r>
            <w:r w:rsidR="00CD7276" w:rsidRPr="00D71E87">
              <w:rPr>
                <w:rFonts w:ascii="Arial" w:hAnsi="Arial"/>
                <w:color w:val="000000" w:themeColor="text1"/>
                <w:sz w:val="24"/>
                <w:szCs w:val="24"/>
              </w:rPr>
              <w:t>is available to assist</w:t>
            </w:r>
            <w:r w:rsidRPr="00D71E87">
              <w:rPr>
                <w:rFonts w:ascii="Arial" w:hAnsi="Arial"/>
                <w:color w:val="000000" w:themeColor="text1"/>
                <w:sz w:val="24"/>
                <w:szCs w:val="24"/>
              </w:rPr>
              <w:t xml:space="preserve"> all residents with Armed Forces status to apply for help with maintenance, repair and carrying out adaptations to their homes</w:t>
            </w:r>
            <w:r w:rsidR="001A36E9" w:rsidRPr="00D71E87">
              <w:rPr>
                <w:rFonts w:ascii="Arial" w:hAnsi="Arial"/>
                <w:color w:val="000000" w:themeColor="text1"/>
                <w:sz w:val="24"/>
                <w:szCs w:val="24"/>
              </w:rPr>
              <w:t xml:space="preserve">, should they request assistance. </w:t>
            </w:r>
          </w:p>
        </w:tc>
      </w:tr>
      <w:tr w:rsidR="004A6E47" w:rsidRPr="00D71E87" w14:paraId="4D599F77" w14:textId="77777777">
        <w:tc>
          <w:tcPr>
            <w:tcW w:w="9634" w:type="dxa"/>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10F2CAC5" w14:textId="77777777" w:rsidR="004A6E47" w:rsidRPr="00D71E87" w:rsidRDefault="00F46932">
            <w:pPr>
              <w:spacing w:after="0"/>
              <w:rPr>
                <w:rFonts w:ascii="Arial" w:hAnsi="Arial"/>
                <w:b/>
                <w:bCs/>
                <w:sz w:val="24"/>
                <w:szCs w:val="24"/>
              </w:rPr>
            </w:pPr>
            <w:r w:rsidRPr="00D71E87">
              <w:rPr>
                <w:rFonts w:ascii="Arial" w:hAnsi="Arial"/>
                <w:b/>
                <w:bCs/>
                <w:sz w:val="24"/>
                <w:szCs w:val="24"/>
              </w:rPr>
              <w:t xml:space="preserve">What consultation and engagement </w:t>
            </w:r>
            <w:proofErr w:type="gramStart"/>
            <w:r w:rsidRPr="00D71E87">
              <w:rPr>
                <w:rFonts w:ascii="Arial" w:hAnsi="Arial"/>
                <w:b/>
                <w:bCs/>
                <w:sz w:val="24"/>
                <w:szCs w:val="24"/>
              </w:rPr>
              <w:t>has</w:t>
            </w:r>
            <w:proofErr w:type="gramEnd"/>
            <w:r w:rsidRPr="00D71E87">
              <w:rPr>
                <w:rFonts w:ascii="Arial" w:hAnsi="Arial"/>
                <w:b/>
                <w:bCs/>
                <w:sz w:val="24"/>
                <w:szCs w:val="24"/>
              </w:rPr>
              <w:t xml:space="preserve"> been undertaken with officers and partner organisations? </w:t>
            </w:r>
          </w:p>
        </w:tc>
      </w:tr>
      <w:tr w:rsidR="004A6E47" w:rsidRPr="00D71E87" w14:paraId="08CF0B40" w14:textId="77777777">
        <w:tc>
          <w:tcPr>
            <w:tcW w:w="9634"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66AB3C7F" w14:textId="77777777" w:rsidR="00D47D8B" w:rsidRPr="00D71E87" w:rsidRDefault="00D47D8B" w:rsidP="00D47D8B">
            <w:pPr>
              <w:rPr>
                <w:rFonts w:ascii="Arial" w:hAnsi="Arial"/>
                <w:color w:val="000000" w:themeColor="text1"/>
                <w:sz w:val="24"/>
                <w:szCs w:val="24"/>
              </w:rPr>
            </w:pPr>
            <w:r w:rsidRPr="00D71E87">
              <w:rPr>
                <w:rFonts w:ascii="Arial" w:hAnsi="Arial"/>
                <w:color w:val="000000" w:themeColor="text1"/>
                <w:sz w:val="24"/>
                <w:szCs w:val="24"/>
              </w:rPr>
              <w:t>Engagement with partner organisations relating to current and previous members of the armed forces was conducted as part of the development of the Local Housing Strategy 2022-27, which sets out the strategic approach to housing across South Lanarkshire.</w:t>
            </w:r>
          </w:p>
          <w:p w14:paraId="02476A8B" w14:textId="77777777" w:rsidR="004A6E47" w:rsidRPr="00D71E87" w:rsidRDefault="004A6E47">
            <w:pPr>
              <w:spacing w:after="0"/>
              <w:rPr>
                <w:rFonts w:ascii="Arial" w:hAnsi="Arial"/>
              </w:rPr>
            </w:pPr>
          </w:p>
        </w:tc>
      </w:tr>
      <w:tr w:rsidR="004A6E47" w:rsidRPr="00D71E87" w14:paraId="3B345583" w14:textId="77777777">
        <w:tc>
          <w:tcPr>
            <w:tcW w:w="9634" w:type="dxa"/>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09EF44F0" w14:textId="77777777" w:rsidR="004A6E47" w:rsidRPr="00D71E87" w:rsidRDefault="00F46932">
            <w:pPr>
              <w:spacing w:after="0"/>
              <w:rPr>
                <w:rFonts w:ascii="Arial" w:hAnsi="Arial"/>
              </w:rPr>
            </w:pPr>
            <w:r w:rsidRPr="00D71E87">
              <w:rPr>
                <w:rFonts w:ascii="Arial" w:hAnsi="Arial"/>
                <w:b/>
                <w:bCs/>
                <w:sz w:val="24"/>
                <w:szCs w:val="24"/>
              </w:rPr>
              <w:t xml:space="preserve">What consultation and engagement </w:t>
            </w:r>
            <w:proofErr w:type="gramStart"/>
            <w:r w:rsidRPr="00D71E87">
              <w:rPr>
                <w:rFonts w:ascii="Arial" w:hAnsi="Arial"/>
                <w:b/>
                <w:bCs/>
                <w:sz w:val="24"/>
                <w:szCs w:val="24"/>
              </w:rPr>
              <w:t>has</w:t>
            </w:r>
            <w:proofErr w:type="gramEnd"/>
            <w:r w:rsidRPr="00D71E87">
              <w:rPr>
                <w:rFonts w:ascii="Arial" w:hAnsi="Arial"/>
                <w:b/>
                <w:bCs/>
                <w:sz w:val="24"/>
                <w:szCs w:val="24"/>
              </w:rPr>
              <w:t xml:space="preserve"> been undertaken with people who may be impacted by this policy (for example citizens, community groups, or other people/groups)? </w:t>
            </w:r>
          </w:p>
        </w:tc>
      </w:tr>
      <w:tr w:rsidR="004A6E47" w:rsidRPr="00D71E87" w14:paraId="037E7E25" w14:textId="77777777">
        <w:tc>
          <w:tcPr>
            <w:tcW w:w="9634"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53551E76" w14:textId="3EFE0120" w:rsidR="004A6E47" w:rsidRPr="00D71E87" w:rsidRDefault="00D47D8B" w:rsidP="0027690F">
            <w:pPr>
              <w:rPr>
                <w:rFonts w:ascii="Arial" w:hAnsi="Arial"/>
                <w:b/>
                <w:bCs/>
                <w:color w:val="FF0000"/>
                <w:sz w:val="24"/>
                <w:szCs w:val="24"/>
              </w:rPr>
            </w:pPr>
            <w:r w:rsidRPr="00D71E87">
              <w:rPr>
                <w:rFonts w:ascii="Arial" w:hAnsi="Arial"/>
                <w:color w:val="000000" w:themeColor="text1"/>
                <w:sz w:val="24"/>
                <w:szCs w:val="24"/>
              </w:rPr>
              <w:t>Engagement with partner organisations relating to current and previous members of the armed forces was conducted as part of the development of the Local Housing Strategy 2022-27, which sets out the strategic approach to housing across South Lanarkshire.</w:t>
            </w:r>
            <w:r w:rsidR="00D77968" w:rsidRPr="00D71E87">
              <w:rPr>
                <w:rFonts w:ascii="Arial" w:hAnsi="Arial"/>
                <w:color w:val="000000" w:themeColor="text1"/>
                <w:sz w:val="24"/>
                <w:szCs w:val="24"/>
              </w:rPr>
              <w:t xml:space="preserve">  </w:t>
            </w:r>
          </w:p>
        </w:tc>
      </w:tr>
    </w:tbl>
    <w:p w14:paraId="26BA0CC9" w14:textId="77777777" w:rsidR="004A6E47" w:rsidRPr="00D71E87" w:rsidRDefault="004A6E47">
      <w:pPr>
        <w:rPr>
          <w:rFonts w:ascii="Arial" w:hAnsi="Arial"/>
        </w:rPr>
      </w:pPr>
    </w:p>
    <w:p w14:paraId="4A894F77" w14:textId="77777777" w:rsidR="004A6E47" w:rsidRPr="00D71E87" w:rsidRDefault="00F46932">
      <w:pPr>
        <w:pStyle w:val="Heading3"/>
        <w:rPr>
          <w:rFonts w:cs="Arial"/>
          <w:b/>
          <w:bCs/>
        </w:rPr>
      </w:pPr>
      <w:r w:rsidRPr="00D71E87">
        <w:rPr>
          <w:rFonts w:cs="Arial"/>
          <w:b/>
          <w:bCs/>
        </w:rPr>
        <w:t xml:space="preserve">8.4 What mitigations can be put in place? </w:t>
      </w:r>
    </w:p>
    <w:tbl>
      <w:tblPr>
        <w:tblW w:w="9634" w:type="dxa"/>
        <w:tblCellMar>
          <w:left w:w="10" w:type="dxa"/>
          <w:right w:w="10" w:type="dxa"/>
        </w:tblCellMar>
        <w:tblLook w:val="0000" w:firstRow="0" w:lastRow="0" w:firstColumn="0" w:lastColumn="0" w:noHBand="0" w:noVBand="0"/>
      </w:tblPr>
      <w:tblGrid>
        <w:gridCol w:w="5118"/>
        <w:gridCol w:w="2700"/>
        <w:gridCol w:w="1816"/>
      </w:tblGrid>
      <w:tr w:rsidR="004A6E47" w:rsidRPr="00D71E87" w14:paraId="57A4D17B" w14:textId="77777777">
        <w:trPr>
          <w:trHeight w:val="234"/>
        </w:trPr>
        <w:tc>
          <w:tcPr>
            <w:tcW w:w="9634" w:type="dxa"/>
            <w:gridSpan w:val="3"/>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10BA56E9" w14:textId="77777777" w:rsidR="004A6E47" w:rsidRPr="00D71E87" w:rsidRDefault="00F46932">
            <w:pPr>
              <w:spacing w:after="0"/>
              <w:rPr>
                <w:rFonts w:ascii="Arial" w:hAnsi="Arial"/>
                <w:b/>
                <w:bCs/>
                <w:sz w:val="24"/>
                <w:szCs w:val="24"/>
              </w:rPr>
            </w:pPr>
            <w:r w:rsidRPr="00D71E87">
              <w:rPr>
                <w:rFonts w:ascii="Arial" w:hAnsi="Arial"/>
                <w:b/>
                <w:bCs/>
                <w:sz w:val="24"/>
                <w:szCs w:val="24"/>
              </w:rPr>
              <w:t>What mitigations are there against any negative impacts (if applicable)?</w:t>
            </w:r>
          </w:p>
        </w:tc>
      </w:tr>
      <w:tr w:rsidR="004A6E47" w:rsidRPr="00D71E87" w14:paraId="07DA87BE" w14:textId="77777777">
        <w:trPr>
          <w:trHeight w:val="928"/>
        </w:trPr>
        <w:tc>
          <w:tcPr>
            <w:tcW w:w="9634" w:type="dxa"/>
            <w:gridSpan w:val="3"/>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6905354C" w14:textId="68008EDC" w:rsidR="004A6E47" w:rsidRPr="00D71E87" w:rsidRDefault="00D47D8B">
            <w:pPr>
              <w:spacing w:after="0"/>
              <w:rPr>
                <w:rFonts w:ascii="Arial" w:hAnsi="Arial"/>
              </w:rPr>
            </w:pPr>
            <w:r w:rsidRPr="00D71E87">
              <w:rPr>
                <w:rFonts w:ascii="Arial" w:hAnsi="Arial"/>
                <w:sz w:val="24"/>
                <w:szCs w:val="24"/>
              </w:rPr>
              <w:t xml:space="preserve">Not applicable. </w:t>
            </w:r>
          </w:p>
        </w:tc>
      </w:tr>
      <w:tr w:rsidR="004A6E47" w:rsidRPr="00D71E87" w14:paraId="785E2156" w14:textId="77777777">
        <w:trPr>
          <w:trHeight w:val="224"/>
        </w:trPr>
        <w:tc>
          <w:tcPr>
            <w:tcW w:w="5118" w:type="dxa"/>
            <w:vMerge w:val="restart"/>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65964369" w14:textId="77777777" w:rsidR="004A6E47" w:rsidRPr="00D71E87" w:rsidRDefault="00F46932">
            <w:pPr>
              <w:spacing w:after="0"/>
              <w:rPr>
                <w:rFonts w:ascii="Arial" w:hAnsi="Arial"/>
                <w:b/>
                <w:bCs/>
                <w:sz w:val="24"/>
                <w:szCs w:val="24"/>
              </w:rPr>
            </w:pPr>
            <w:r w:rsidRPr="00D71E87">
              <w:rPr>
                <w:rFonts w:ascii="Arial" w:hAnsi="Arial"/>
                <w:b/>
                <w:bCs/>
                <w:sz w:val="24"/>
                <w:szCs w:val="24"/>
              </w:rPr>
              <w:t>With mitigations in place, what is the new overall rating of the negative impact(s)?</w:t>
            </w:r>
          </w:p>
        </w:tc>
        <w:tc>
          <w:tcPr>
            <w:tcW w:w="2700" w:type="dxa"/>
            <w:tcBorders>
              <w:top w:val="single" w:sz="4" w:space="0" w:color="BFBFBF"/>
              <w:left w:val="single" w:sz="4" w:space="0" w:color="BFBFBF"/>
              <w:bottom w:val="single" w:sz="4" w:space="0" w:color="BFBFBF"/>
              <w:right w:val="single" w:sz="4" w:space="0" w:color="BFBFBF"/>
            </w:tcBorders>
            <w:shd w:val="clear" w:color="auto" w:fill="FF0000"/>
            <w:tcMar>
              <w:top w:w="0" w:type="dxa"/>
              <w:left w:w="108" w:type="dxa"/>
              <w:bottom w:w="0" w:type="dxa"/>
              <w:right w:w="108" w:type="dxa"/>
            </w:tcMar>
          </w:tcPr>
          <w:p w14:paraId="50A5069C" w14:textId="77777777" w:rsidR="004A6E47" w:rsidRPr="00D71E87" w:rsidRDefault="00F46932">
            <w:pPr>
              <w:spacing w:after="0"/>
              <w:rPr>
                <w:rFonts w:ascii="Arial" w:hAnsi="Arial"/>
                <w:sz w:val="24"/>
                <w:szCs w:val="24"/>
              </w:rPr>
            </w:pPr>
            <w:r w:rsidRPr="00D71E87">
              <w:rPr>
                <w:rFonts w:ascii="Arial" w:hAnsi="Arial"/>
                <w:sz w:val="24"/>
                <w:szCs w:val="24"/>
              </w:rPr>
              <w:t>High</w:t>
            </w:r>
          </w:p>
        </w:tc>
        <w:tc>
          <w:tcPr>
            <w:tcW w:w="1816"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65FB64FD" w14:textId="77777777" w:rsidR="004A6E47" w:rsidRPr="00D71E87" w:rsidRDefault="004A6E47">
            <w:pPr>
              <w:spacing w:after="0"/>
              <w:rPr>
                <w:rFonts w:ascii="Arial" w:hAnsi="Arial"/>
                <w:sz w:val="24"/>
                <w:szCs w:val="24"/>
              </w:rPr>
            </w:pPr>
          </w:p>
        </w:tc>
      </w:tr>
      <w:tr w:rsidR="004A6E47" w:rsidRPr="00D71E87" w14:paraId="45AC7576" w14:textId="77777777">
        <w:trPr>
          <w:trHeight w:val="115"/>
        </w:trPr>
        <w:tc>
          <w:tcPr>
            <w:tcW w:w="5118" w:type="dxa"/>
            <w:vMerge/>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4E31E1DE" w14:textId="77777777" w:rsidR="004A6E47" w:rsidRPr="00D71E87" w:rsidRDefault="004A6E47">
            <w:pPr>
              <w:spacing w:after="0"/>
              <w:rPr>
                <w:rFonts w:ascii="Arial" w:hAnsi="Arial"/>
                <w:sz w:val="24"/>
                <w:szCs w:val="24"/>
              </w:rPr>
            </w:pPr>
          </w:p>
        </w:tc>
        <w:tc>
          <w:tcPr>
            <w:tcW w:w="2700" w:type="dxa"/>
            <w:tcBorders>
              <w:top w:val="single" w:sz="4" w:space="0" w:color="BFBFBF"/>
              <w:left w:val="single" w:sz="4" w:space="0" w:color="BFBFBF"/>
              <w:bottom w:val="single" w:sz="4" w:space="0" w:color="BFBFBF"/>
              <w:right w:val="single" w:sz="4" w:space="0" w:color="BFBFBF"/>
            </w:tcBorders>
            <w:shd w:val="clear" w:color="auto" w:fill="FFC000"/>
            <w:tcMar>
              <w:top w:w="0" w:type="dxa"/>
              <w:left w:w="108" w:type="dxa"/>
              <w:bottom w:w="0" w:type="dxa"/>
              <w:right w:w="108" w:type="dxa"/>
            </w:tcMar>
          </w:tcPr>
          <w:p w14:paraId="6AB2E4C7" w14:textId="77777777" w:rsidR="004A6E47" w:rsidRPr="00D71E87" w:rsidRDefault="00F46932">
            <w:pPr>
              <w:spacing w:after="0"/>
              <w:rPr>
                <w:rFonts w:ascii="Arial" w:hAnsi="Arial"/>
                <w:sz w:val="24"/>
                <w:szCs w:val="24"/>
              </w:rPr>
            </w:pPr>
            <w:r w:rsidRPr="00D71E87">
              <w:rPr>
                <w:rFonts w:ascii="Arial" w:hAnsi="Arial"/>
                <w:sz w:val="24"/>
                <w:szCs w:val="24"/>
              </w:rPr>
              <w:t>Medium</w:t>
            </w:r>
          </w:p>
        </w:tc>
        <w:tc>
          <w:tcPr>
            <w:tcW w:w="1816"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6BFF8C0B" w14:textId="77777777" w:rsidR="004A6E47" w:rsidRPr="00D71E87" w:rsidRDefault="004A6E47">
            <w:pPr>
              <w:spacing w:after="0"/>
              <w:rPr>
                <w:rFonts w:ascii="Arial" w:hAnsi="Arial"/>
                <w:sz w:val="24"/>
                <w:szCs w:val="24"/>
              </w:rPr>
            </w:pPr>
          </w:p>
        </w:tc>
      </w:tr>
      <w:tr w:rsidR="004A6E47" w:rsidRPr="00D71E87" w14:paraId="2EEA6ACF" w14:textId="77777777">
        <w:trPr>
          <w:trHeight w:val="115"/>
        </w:trPr>
        <w:tc>
          <w:tcPr>
            <w:tcW w:w="5118" w:type="dxa"/>
            <w:vMerge/>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04230643" w14:textId="77777777" w:rsidR="004A6E47" w:rsidRPr="00D71E87" w:rsidRDefault="004A6E47">
            <w:pPr>
              <w:spacing w:after="0"/>
              <w:rPr>
                <w:rFonts w:ascii="Arial" w:hAnsi="Arial"/>
                <w:sz w:val="24"/>
                <w:szCs w:val="24"/>
              </w:rPr>
            </w:pPr>
          </w:p>
        </w:tc>
        <w:tc>
          <w:tcPr>
            <w:tcW w:w="2700" w:type="dxa"/>
            <w:tcBorders>
              <w:top w:val="single" w:sz="4" w:space="0" w:color="BFBFBF"/>
              <w:left w:val="single" w:sz="4" w:space="0" w:color="BFBFBF"/>
              <w:bottom w:val="single" w:sz="4" w:space="0" w:color="BFBFBF"/>
              <w:right w:val="single" w:sz="4" w:space="0" w:color="BFBFBF"/>
            </w:tcBorders>
            <w:shd w:val="clear" w:color="auto" w:fill="FFFF00"/>
            <w:tcMar>
              <w:top w:w="0" w:type="dxa"/>
              <w:left w:w="108" w:type="dxa"/>
              <w:bottom w:w="0" w:type="dxa"/>
              <w:right w:w="108" w:type="dxa"/>
            </w:tcMar>
          </w:tcPr>
          <w:p w14:paraId="4EB3FC60" w14:textId="77777777" w:rsidR="004A6E47" w:rsidRPr="00D71E87" w:rsidRDefault="00F46932">
            <w:pPr>
              <w:spacing w:after="0"/>
              <w:rPr>
                <w:rFonts w:ascii="Arial" w:hAnsi="Arial"/>
                <w:sz w:val="24"/>
                <w:szCs w:val="24"/>
              </w:rPr>
            </w:pPr>
            <w:r w:rsidRPr="00D71E87">
              <w:rPr>
                <w:rFonts w:ascii="Arial" w:hAnsi="Arial"/>
                <w:sz w:val="24"/>
                <w:szCs w:val="24"/>
              </w:rPr>
              <w:t>Low</w:t>
            </w:r>
          </w:p>
        </w:tc>
        <w:tc>
          <w:tcPr>
            <w:tcW w:w="1816"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69E5C604" w14:textId="77777777" w:rsidR="004A6E47" w:rsidRPr="00D71E87" w:rsidRDefault="004A6E47">
            <w:pPr>
              <w:spacing w:after="0"/>
              <w:rPr>
                <w:rFonts w:ascii="Arial" w:hAnsi="Arial"/>
                <w:sz w:val="24"/>
                <w:szCs w:val="24"/>
              </w:rPr>
            </w:pPr>
          </w:p>
        </w:tc>
      </w:tr>
      <w:tr w:rsidR="004A6E47" w:rsidRPr="00D71E87" w14:paraId="5B7DC1DD" w14:textId="77777777">
        <w:trPr>
          <w:trHeight w:val="115"/>
        </w:trPr>
        <w:tc>
          <w:tcPr>
            <w:tcW w:w="5118" w:type="dxa"/>
            <w:vMerge/>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72105B7E" w14:textId="77777777" w:rsidR="004A6E47" w:rsidRPr="00D71E87" w:rsidRDefault="004A6E47">
            <w:pPr>
              <w:spacing w:after="0"/>
              <w:rPr>
                <w:rFonts w:ascii="Arial" w:hAnsi="Arial"/>
                <w:sz w:val="24"/>
                <w:szCs w:val="24"/>
              </w:rPr>
            </w:pPr>
          </w:p>
        </w:tc>
        <w:tc>
          <w:tcPr>
            <w:tcW w:w="2700" w:type="dxa"/>
            <w:tcBorders>
              <w:top w:val="single" w:sz="4" w:space="0" w:color="BFBFBF"/>
              <w:left w:val="single" w:sz="4" w:space="0" w:color="BFBFBF"/>
              <w:bottom w:val="single" w:sz="4" w:space="0" w:color="BFBFBF"/>
              <w:right w:val="single" w:sz="4" w:space="0" w:color="BFBFBF"/>
            </w:tcBorders>
            <w:shd w:val="clear" w:color="auto" w:fill="92D050"/>
            <w:tcMar>
              <w:top w:w="0" w:type="dxa"/>
              <w:left w:w="108" w:type="dxa"/>
              <w:bottom w:w="0" w:type="dxa"/>
              <w:right w:w="108" w:type="dxa"/>
            </w:tcMar>
          </w:tcPr>
          <w:p w14:paraId="7892D7DF" w14:textId="77777777" w:rsidR="004A6E47" w:rsidRPr="00D71E87" w:rsidRDefault="00F46932">
            <w:pPr>
              <w:spacing w:after="0"/>
              <w:rPr>
                <w:rFonts w:ascii="Arial" w:hAnsi="Arial"/>
                <w:sz w:val="24"/>
                <w:szCs w:val="24"/>
              </w:rPr>
            </w:pPr>
            <w:r w:rsidRPr="00D71E87">
              <w:rPr>
                <w:rFonts w:ascii="Arial" w:hAnsi="Arial"/>
                <w:sz w:val="24"/>
                <w:szCs w:val="24"/>
              </w:rPr>
              <w:t>Negative Impact Removed</w:t>
            </w:r>
          </w:p>
        </w:tc>
        <w:tc>
          <w:tcPr>
            <w:tcW w:w="1816"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347083D1" w14:textId="77777777" w:rsidR="004A6E47" w:rsidRPr="00D71E87" w:rsidRDefault="004A6E47">
            <w:pPr>
              <w:spacing w:after="0"/>
              <w:rPr>
                <w:rFonts w:ascii="Arial" w:hAnsi="Arial"/>
                <w:sz w:val="24"/>
                <w:szCs w:val="24"/>
              </w:rPr>
            </w:pPr>
          </w:p>
        </w:tc>
      </w:tr>
    </w:tbl>
    <w:p w14:paraId="02832C6E" w14:textId="77777777" w:rsidR="004A6E47" w:rsidRPr="00D71E87" w:rsidRDefault="004A6E47">
      <w:pPr>
        <w:rPr>
          <w:rFonts w:ascii="Arial" w:hAnsi="Arial"/>
          <w:sz w:val="24"/>
          <w:szCs w:val="24"/>
        </w:rPr>
      </w:pPr>
    </w:p>
    <w:p w14:paraId="323AA4D9" w14:textId="77777777" w:rsidR="00081831" w:rsidRPr="00D71E87" w:rsidRDefault="00081831">
      <w:pPr>
        <w:rPr>
          <w:rFonts w:ascii="Arial" w:hAnsi="Arial"/>
          <w:sz w:val="24"/>
          <w:szCs w:val="24"/>
        </w:rPr>
      </w:pPr>
    </w:p>
    <w:p w14:paraId="7D4C3613" w14:textId="77777777" w:rsidR="004A6E47" w:rsidRPr="00D71E87" w:rsidRDefault="00F46932" w:rsidP="00D2798D">
      <w:pPr>
        <w:pStyle w:val="Heading2"/>
        <w:numPr>
          <w:ilvl w:val="0"/>
          <w:numId w:val="16"/>
        </w:numPr>
        <w:ind w:hanging="720"/>
        <w:rPr>
          <w:rFonts w:cs="Arial"/>
        </w:rPr>
      </w:pPr>
      <w:bookmarkStart w:id="10" w:name="_9:_Sign_Off"/>
      <w:bookmarkEnd w:id="10"/>
      <w:r w:rsidRPr="00D71E87">
        <w:rPr>
          <w:rFonts w:cs="Arial"/>
        </w:rPr>
        <w:lastRenderedPageBreak/>
        <w:t>Sign Off</w:t>
      </w:r>
    </w:p>
    <w:p w14:paraId="41C19E81" w14:textId="77777777" w:rsidR="00081831" w:rsidRPr="00D71E87" w:rsidRDefault="00081831" w:rsidP="00081831">
      <w:pPr>
        <w:rPr>
          <w:rFonts w:ascii="Arial" w:hAnsi="Arial"/>
        </w:rPr>
      </w:pPr>
    </w:p>
    <w:tbl>
      <w:tblPr>
        <w:tblW w:w="9634" w:type="dxa"/>
        <w:tblCellMar>
          <w:left w:w="10" w:type="dxa"/>
          <w:right w:w="10" w:type="dxa"/>
        </w:tblCellMar>
        <w:tblLook w:val="0000" w:firstRow="0" w:lastRow="0" w:firstColumn="0" w:lastColumn="0" w:noHBand="0" w:noVBand="0"/>
      </w:tblPr>
      <w:tblGrid>
        <w:gridCol w:w="9634"/>
      </w:tblGrid>
      <w:tr w:rsidR="004A6E47" w:rsidRPr="00D71E87" w14:paraId="36532B5D" w14:textId="77777777">
        <w:tc>
          <w:tcPr>
            <w:tcW w:w="9634" w:type="dxa"/>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6FC366FF" w14:textId="77777777" w:rsidR="004A6E47" w:rsidRPr="00D71E87" w:rsidRDefault="00F46932">
            <w:pPr>
              <w:spacing w:after="0"/>
              <w:rPr>
                <w:rFonts w:ascii="Arial" w:hAnsi="Arial"/>
                <w:b/>
                <w:bCs/>
                <w:sz w:val="24"/>
                <w:szCs w:val="24"/>
              </w:rPr>
            </w:pPr>
            <w:r w:rsidRPr="00D71E87">
              <w:rPr>
                <w:rFonts w:ascii="Arial" w:hAnsi="Arial"/>
                <w:b/>
                <w:bCs/>
                <w:sz w:val="24"/>
                <w:szCs w:val="24"/>
              </w:rPr>
              <w:t xml:space="preserve">Any further positive or negative impacts on individuals or groups that have been considered? </w:t>
            </w:r>
          </w:p>
        </w:tc>
      </w:tr>
      <w:tr w:rsidR="004A6E47" w:rsidRPr="00D71E87" w14:paraId="10EF91BB" w14:textId="77777777">
        <w:tc>
          <w:tcPr>
            <w:tcW w:w="9634"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2FB369D3" w14:textId="48298D9B" w:rsidR="004A6E47" w:rsidRPr="00D71E87" w:rsidRDefault="00127689">
            <w:pPr>
              <w:spacing w:after="0"/>
              <w:rPr>
                <w:rFonts w:ascii="Arial" w:hAnsi="Arial"/>
              </w:rPr>
            </w:pPr>
            <w:r w:rsidRPr="00D71E87">
              <w:rPr>
                <w:rFonts w:ascii="Arial" w:hAnsi="Arial"/>
              </w:rPr>
              <w:t>Not applicable</w:t>
            </w:r>
          </w:p>
        </w:tc>
      </w:tr>
      <w:tr w:rsidR="004A6E47" w:rsidRPr="00D71E87" w14:paraId="5F1049F8" w14:textId="77777777">
        <w:tc>
          <w:tcPr>
            <w:tcW w:w="9634" w:type="dxa"/>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51B670C0" w14:textId="77777777" w:rsidR="004A6E47" w:rsidRPr="00D71E87" w:rsidRDefault="00F46932">
            <w:pPr>
              <w:spacing w:after="0"/>
              <w:rPr>
                <w:rFonts w:ascii="Arial" w:hAnsi="Arial"/>
                <w:b/>
                <w:bCs/>
                <w:sz w:val="24"/>
                <w:szCs w:val="24"/>
              </w:rPr>
            </w:pPr>
            <w:r w:rsidRPr="00D71E87">
              <w:rPr>
                <w:rFonts w:ascii="Arial" w:hAnsi="Arial"/>
                <w:b/>
                <w:bCs/>
                <w:sz w:val="24"/>
                <w:szCs w:val="24"/>
              </w:rPr>
              <w:t xml:space="preserve">Overall summary of changes made </w:t>
            </w:r>
            <w:proofErr w:type="gramStart"/>
            <w:r w:rsidRPr="00D71E87">
              <w:rPr>
                <w:rFonts w:ascii="Arial" w:hAnsi="Arial"/>
                <w:b/>
                <w:bCs/>
                <w:sz w:val="24"/>
                <w:szCs w:val="24"/>
              </w:rPr>
              <w:t>as a result of</w:t>
            </w:r>
            <w:proofErr w:type="gramEnd"/>
            <w:r w:rsidRPr="00D71E87">
              <w:rPr>
                <w:rFonts w:ascii="Arial" w:hAnsi="Arial"/>
                <w:b/>
                <w:bCs/>
                <w:sz w:val="24"/>
                <w:szCs w:val="24"/>
              </w:rPr>
              <w:t xml:space="preserve"> impact assessment.</w:t>
            </w:r>
          </w:p>
        </w:tc>
      </w:tr>
      <w:tr w:rsidR="004A6E47" w:rsidRPr="00D71E87" w14:paraId="25C64258" w14:textId="77777777">
        <w:tc>
          <w:tcPr>
            <w:tcW w:w="9634"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0EF28F3B" w14:textId="77777777" w:rsidR="004A6E47" w:rsidRPr="00D71E87" w:rsidRDefault="004A6E47">
            <w:pPr>
              <w:spacing w:after="0"/>
              <w:rPr>
                <w:rFonts w:ascii="Arial" w:hAnsi="Arial"/>
                <w:sz w:val="24"/>
                <w:szCs w:val="24"/>
              </w:rPr>
            </w:pPr>
          </w:p>
          <w:p w14:paraId="0A6D7FA3" w14:textId="465B7F45" w:rsidR="004A6E47" w:rsidRPr="00D71E87" w:rsidRDefault="00127689">
            <w:pPr>
              <w:spacing w:after="0"/>
              <w:rPr>
                <w:rFonts w:ascii="Arial" w:hAnsi="Arial"/>
                <w:sz w:val="24"/>
                <w:szCs w:val="24"/>
              </w:rPr>
            </w:pPr>
            <w:r w:rsidRPr="00D71E87">
              <w:rPr>
                <w:rFonts w:ascii="Arial" w:hAnsi="Arial"/>
                <w:sz w:val="24"/>
                <w:szCs w:val="24"/>
              </w:rPr>
              <w:t>Not applicable</w:t>
            </w:r>
          </w:p>
        </w:tc>
      </w:tr>
      <w:tr w:rsidR="004A6E47" w:rsidRPr="00D71E87" w14:paraId="1394EDD1" w14:textId="77777777">
        <w:tc>
          <w:tcPr>
            <w:tcW w:w="9634" w:type="dxa"/>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41EBF14D" w14:textId="77777777" w:rsidR="004A6E47" w:rsidRPr="00D71E87" w:rsidRDefault="00F46932">
            <w:pPr>
              <w:spacing w:after="0"/>
              <w:rPr>
                <w:rFonts w:ascii="Arial" w:hAnsi="Arial"/>
                <w:b/>
                <w:bCs/>
                <w:sz w:val="24"/>
                <w:szCs w:val="24"/>
              </w:rPr>
            </w:pPr>
            <w:r w:rsidRPr="00D71E87">
              <w:rPr>
                <w:rFonts w:ascii="Arial" w:hAnsi="Arial"/>
                <w:b/>
                <w:bCs/>
                <w:sz w:val="24"/>
                <w:szCs w:val="24"/>
              </w:rPr>
              <w:t xml:space="preserve">Outline of how impact of policy will be monitored. </w:t>
            </w:r>
          </w:p>
        </w:tc>
      </w:tr>
      <w:tr w:rsidR="00127689" w:rsidRPr="00D71E87" w14:paraId="4BBBE78D" w14:textId="77777777">
        <w:tc>
          <w:tcPr>
            <w:tcW w:w="9634"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2BBEA490" w14:textId="47661282" w:rsidR="00127689" w:rsidRPr="00D71E87" w:rsidRDefault="00127689" w:rsidP="000461ED">
            <w:pPr>
              <w:rPr>
                <w:rFonts w:ascii="Arial" w:hAnsi="Arial"/>
                <w:color w:val="000000"/>
                <w:sz w:val="24"/>
                <w:szCs w:val="24"/>
              </w:rPr>
            </w:pPr>
            <w:r w:rsidRPr="00D71E87">
              <w:rPr>
                <w:rFonts w:ascii="Arial" w:hAnsi="Arial"/>
                <w:sz w:val="24"/>
                <w:szCs w:val="24"/>
              </w:rPr>
              <w:t xml:space="preserve">The scheme will be monitored as part of the annual policy review schedule to Housing and Technical Resources Committee, with the next scheduled updated in autumn 2025. </w:t>
            </w:r>
            <w:r w:rsidR="000461ED" w:rsidRPr="00D71E87">
              <w:rPr>
                <w:rFonts w:ascii="Arial" w:hAnsi="Arial"/>
                <w:sz w:val="24"/>
                <w:szCs w:val="24"/>
              </w:rPr>
              <w:t xml:space="preserve">The Housing </w:t>
            </w:r>
            <w:r w:rsidR="00A4560E" w:rsidRPr="00D71E87">
              <w:rPr>
                <w:rFonts w:ascii="Arial" w:hAnsi="Arial"/>
                <w:sz w:val="24"/>
                <w:szCs w:val="24"/>
              </w:rPr>
              <w:t>and</w:t>
            </w:r>
            <w:r w:rsidR="000461ED" w:rsidRPr="00D71E87">
              <w:rPr>
                <w:rFonts w:ascii="Arial" w:hAnsi="Arial"/>
                <w:sz w:val="24"/>
                <w:szCs w:val="24"/>
              </w:rPr>
              <w:t xml:space="preserve"> Technical Services Review Schedule requires that a review of the Scheme of Assistance is carried out 5 yearly. The next review till therefore take place 2029/30, unless material legal, resource, or other changes are required to be made, and will be subject to approval by the Housing </w:t>
            </w:r>
            <w:r w:rsidR="00A4560E" w:rsidRPr="00D71E87">
              <w:rPr>
                <w:rFonts w:ascii="Arial" w:hAnsi="Arial"/>
                <w:sz w:val="24"/>
                <w:szCs w:val="24"/>
              </w:rPr>
              <w:t>and</w:t>
            </w:r>
            <w:r w:rsidR="000461ED" w:rsidRPr="00D71E87">
              <w:rPr>
                <w:rFonts w:ascii="Arial" w:hAnsi="Arial"/>
                <w:sz w:val="24"/>
                <w:szCs w:val="24"/>
              </w:rPr>
              <w:t xml:space="preserve"> Technical Resources Committee.</w:t>
            </w:r>
          </w:p>
        </w:tc>
      </w:tr>
      <w:tr w:rsidR="00127689" w:rsidRPr="00D71E87" w14:paraId="0C7D3150" w14:textId="77777777">
        <w:tc>
          <w:tcPr>
            <w:tcW w:w="9634" w:type="dxa"/>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02AEF1C1" w14:textId="77777777" w:rsidR="00127689" w:rsidRPr="00D71E87" w:rsidRDefault="00127689" w:rsidP="00127689">
            <w:pPr>
              <w:spacing w:after="0"/>
              <w:rPr>
                <w:rFonts w:ascii="Arial" w:hAnsi="Arial"/>
                <w:b/>
                <w:bCs/>
                <w:sz w:val="24"/>
                <w:szCs w:val="24"/>
              </w:rPr>
            </w:pPr>
            <w:r w:rsidRPr="00D71E87">
              <w:rPr>
                <w:rFonts w:ascii="Arial" w:hAnsi="Arial"/>
                <w:b/>
                <w:bCs/>
                <w:sz w:val="24"/>
                <w:szCs w:val="24"/>
              </w:rPr>
              <w:t>If there are any remaining negative impacts after mitigation, what is the justification for why this policy should proceed.</w:t>
            </w:r>
          </w:p>
        </w:tc>
      </w:tr>
      <w:tr w:rsidR="00127689" w:rsidRPr="00D71E87" w14:paraId="0723EB9D" w14:textId="77777777">
        <w:tc>
          <w:tcPr>
            <w:tcW w:w="9634"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39D98662" w14:textId="77777777" w:rsidR="00127689" w:rsidRPr="00D71E87" w:rsidRDefault="00127689" w:rsidP="00127689">
            <w:pPr>
              <w:spacing w:after="0"/>
              <w:rPr>
                <w:rFonts w:ascii="Arial" w:hAnsi="Arial"/>
              </w:rPr>
            </w:pPr>
            <w:r w:rsidRPr="00D71E87">
              <w:rPr>
                <w:rFonts w:ascii="Arial" w:hAnsi="Arial"/>
                <w:sz w:val="24"/>
                <w:szCs w:val="24"/>
              </w:rPr>
              <w:t xml:space="preserve"> </w:t>
            </w:r>
          </w:p>
          <w:p w14:paraId="69053089" w14:textId="77777777" w:rsidR="00127689" w:rsidRPr="00D71E87" w:rsidRDefault="00127689" w:rsidP="00127689">
            <w:pPr>
              <w:spacing w:after="0"/>
              <w:rPr>
                <w:rFonts w:ascii="Arial" w:hAnsi="Arial"/>
                <w:color w:val="000000"/>
                <w:sz w:val="24"/>
                <w:szCs w:val="24"/>
              </w:rPr>
            </w:pPr>
          </w:p>
        </w:tc>
      </w:tr>
    </w:tbl>
    <w:p w14:paraId="08129279" w14:textId="77777777" w:rsidR="004A6E47" w:rsidRPr="00D71E87" w:rsidRDefault="004A6E47">
      <w:pPr>
        <w:rPr>
          <w:rFonts w:ascii="Arial" w:hAnsi="Arial"/>
          <w:sz w:val="24"/>
          <w:szCs w:val="24"/>
        </w:rPr>
      </w:pPr>
    </w:p>
    <w:tbl>
      <w:tblPr>
        <w:tblW w:w="9634" w:type="dxa"/>
        <w:tblCellMar>
          <w:left w:w="10" w:type="dxa"/>
          <w:right w:w="10" w:type="dxa"/>
        </w:tblCellMar>
        <w:tblLook w:val="0000" w:firstRow="0" w:lastRow="0" w:firstColumn="0" w:lastColumn="0" w:noHBand="0" w:noVBand="0"/>
      </w:tblPr>
      <w:tblGrid>
        <w:gridCol w:w="2364"/>
        <w:gridCol w:w="7270"/>
      </w:tblGrid>
      <w:tr w:rsidR="004A6E47" w:rsidRPr="00D71E87" w14:paraId="7B6C2018" w14:textId="77777777" w:rsidTr="00081831">
        <w:trPr>
          <w:trHeight w:val="260"/>
        </w:trPr>
        <w:tc>
          <w:tcPr>
            <w:tcW w:w="2364" w:type="dxa"/>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4B89D46B" w14:textId="77777777" w:rsidR="004A6E47" w:rsidRPr="00D71E87" w:rsidRDefault="00F46932">
            <w:pPr>
              <w:spacing w:after="0"/>
              <w:rPr>
                <w:rFonts w:ascii="Arial" w:hAnsi="Arial"/>
                <w:b/>
                <w:bCs/>
                <w:sz w:val="24"/>
                <w:szCs w:val="24"/>
              </w:rPr>
            </w:pPr>
            <w:r w:rsidRPr="00D71E87">
              <w:rPr>
                <w:rFonts w:ascii="Arial" w:hAnsi="Arial"/>
                <w:b/>
                <w:bCs/>
                <w:sz w:val="24"/>
                <w:szCs w:val="24"/>
              </w:rPr>
              <w:t>Assessment Author</w:t>
            </w:r>
          </w:p>
        </w:tc>
        <w:tc>
          <w:tcPr>
            <w:tcW w:w="7270" w:type="dxa"/>
            <w:tcBorders>
              <w:top w:val="single" w:sz="4" w:space="0" w:color="BFBFBF"/>
              <w:left w:val="single" w:sz="4" w:space="0" w:color="BFBFBF"/>
              <w:bottom w:val="single" w:sz="4" w:space="0" w:color="BFBFBF"/>
              <w:right w:val="single" w:sz="4" w:space="0" w:color="BFBFBF"/>
            </w:tcBorders>
            <w:shd w:val="clear" w:color="auto" w:fill="000000" w:themeFill="text1"/>
            <w:tcMar>
              <w:top w:w="0" w:type="dxa"/>
              <w:left w:w="108" w:type="dxa"/>
              <w:bottom w:w="0" w:type="dxa"/>
              <w:right w:w="108" w:type="dxa"/>
            </w:tcMar>
          </w:tcPr>
          <w:p w14:paraId="01A6EA03" w14:textId="4AD78322" w:rsidR="004A6E47" w:rsidRPr="00D71E87" w:rsidRDefault="004A6E47">
            <w:pPr>
              <w:spacing w:after="0"/>
              <w:rPr>
                <w:rFonts w:ascii="Arial" w:hAnsi="Arial"/>
                <w:sz w:val="24"/>
                <w:szCs w:val="24"/>
              </w:rPr>
            </w:pPr>
          </w:p>
        </w:tc>
      </w:tr>
      <w:tr w:rsidR="004A6E47" w:rsidRPr="00D71E87" w14:paraId="078C738E" w14:textId="77777777">
        <w:trPr>
          <w:trHeight w:val="260"/>
        </w:trPr>
        <w:tc>
          <w:tcPr>
            <w:tcW w:w="2364" w:type="dxa"/>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7E1842F6" w14:textId="77777777" w:rsidR="004A6E47" w:rsidRPr="00D71E87" w:rsidRDefault="00F46932">
            <w:pPr>
              <w:spacing w:after="0"/>
              <w:rPr>
                <w:rFonts w:ascii="Arial" w:hAnsi="Arial"/>
                <w:b/>
                <w:bCs/>
                <w:sz w:val="24"/>
                <w:szCs w:val="24"/>
              </w:rPr>
            </w:pPr>
            <w:r w:rsidRPr="00D71E87">
              <w:rPr>
                <w:rFonts w:ascii="Arial" w:hAnsi="Arial"/>
                <w:b/>
                <w:bCs/>
                <w:sz w:val="24"/>
                <w:szCs w:val="24"/>
              </w:rPr>
              <w:t>Version</w:t>
            </w:r>
          </w:p>
        </w:tc>
        <w:tc>
          <w:tcPr>
            <w:tcW w:w="7270"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03CDC1B2" w14:textId="302D4767" w:rsidR="004A6E47" w:rsidRPr="00D71E87" w:rsidRDefault="005108EF">
            <w:pPr>
              <w:spacing w:after="0"/>
              <w:rPr>
                <w:rFonts w:ascii="Arial" w:hAnsi="Arial"/>
                <w:sz w:val="24"/>
                <w:szCs w:val="24"/>
              </w:rPr>
            </w:pPr>
            <w:r w:rsidRPr="00D71E87">
              <w:rPr>
                <w:rFonts w:ascii="Arial" w:hAnsi="Arial"/>
                <w:sz w:val="24"/>
                <w:szCs w:val="24"/>
              </w:rPr>
              <w:t>4</w:t>
            </w:r>
          </w:p>
        </w:tc>
      </w:tr>
      <w:tr w:rsidR="004A6E47" w:rsidRPr="00D71E87" w14:paraId="6C33B359" w14:textId="77777777">
        <w:trPr>
          <w:trHeight w:val="248"/>
        </w:trPr>
        <w:tc>
          <w:tcPr>
            <w:tcW w:w="2364" w:type="dxa"/>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3239B04E" w14:textId="77777777" w:rsidR="004A6E47" w:rsidRPr="00D71E87" w:rsidRDefault="00F46932">
            <w:pPr>
              <w:spacing w:after="0"/>
              <w:rPr>
                <w:rFonts w:ascii="Arial" w:hAnsi="Arial"/>
                <w:b/>
                <w:bCs/>
                <w:sz w:val="24"/>
                <w:szCs w:val="24"/>
              </w:rPr>
            </w:pPr>
            <w:r w:rsidRPr="00D71E87">
              <w:rPr>
                <w:rFonts w:ascii="Arial" w:hAnsi="Arial"/>
                <w:b/>
                <w:bCs/>
                <w:sz w:val="24"/>
                <w:szCs w:val="24"/>
              </w:rPr>
              <w:t>Date</w:t>
            </w:r>
          </w:p>
        </w:tc>
        <w:tc>
          <w:tcPr>
            <w:tcW w:w="7270"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6A2D7022" w14:textId="0BCBDFA0" w:rsidR="004A6E47" w:rsidRPr="00D71E87" w:rsidRDefault="00F46932">
            <w:pPr>
              <w:spacing w:after="0"/>
              <w:rPr>
                <w:rFonts w:ascii="Arial" w:hAnsi="Arial"/>
                <w:sz w:val="24"/>
                <w:szCs w:val="24"/>
              </w:rPr>
            </w:pPr>
            <w:r w:rsidRPr="00D71E87">
              <w:rPr>
                <w:rFonts w:ascii="Arial" w:hAnsi="Arial"/>
                <w:sz w:val="24"/>
                <w:szCs w:val="24"/>
              </w:rPr>
              <w:t>8 April 2025</w:t>
            </w:r>
          </w:p>
        </w:tc>
      </w:tr>
      <w:tr w:rsidR="004A6E47" w:rsidRPr="00D71E87" w14:paraId="378F4CDD" w14:textId="77777777" w:rsidTr="00081831">
        <w:trPr>
          <w:trHeight w:val="248"/>
        </w:trPr>
        <w:tc>
          <w:tcPr>
            <w:tcW w:w="2364" w:type="dxa"/>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167445DC" w14:textId="77777777" w:rsidR="004A6E47" w:rsidRPr="00D71E87" w:rsidRDefault="00F46932">
            <w:pPr>
              <w:spacing w:after="0"/>
              <w:rPr>
                <w:rFonts w:ascii="Arial" w:hAnsi="Arial"/>
                <w:b/>
                <w:bCs/>
                <w:sz w:val="24"/>
                <w:szCs w:val="24"/>
              </w:rPr>
            </w:pPr>
            <w:r w:rsidRPr="00D71E87">
              <w:rPr>
                <w:rFonts w:ascii="Arial" w:hAnsi="Arial"/>
                <w:b/>
                <w:bCs/>
                <w:sz w:val="24"/>
                <w:szCs w:val="24"/>
              </w:rPr>
              <w:t xml:space="preserve">Other Officers/Partners involved in the assessment </w:t>
            </w:r>
          </w:p>
        </w:tc>
        <w:tc>
          <w:tcPr>
            <w:tcW w:w="7270" w:type="dxa"/>
            <w:tcBorders>
              <w:top w:val="single" w:sz="4" w:space="0" w:color="BFBFBF"/>
              <w:left w:val="single" w:sz="4" w:space="0" w:color="BFBFBF"/>
              <w:bottom w:val="single" w:sz="4" w:space="0" w:color="BFBFBF"/>
              <w:right w:val="single" w:sz="4" w:space="0" w:color="BFBFBF"/>
            </w:tcBorders>
            <w:shd w:val="clear" w:color="auto" w:fill="000000" w:themeFill="text1"/>
            <w:tcMar>
              <w:top w:w="0" w:type="dxa"/>
              <w:left w:w="108" w:type="dxa"/>
              <w:bottom w:w="0" w:type="dxa"/>
              <w:right w:w="108" w:type="dxa"/>
            </w:tcMar>
          </w:tcPr>
          <w:p w14:paraId="05A8CB63" w14:textId="48CE97CD" w:rsidR="00127689" w:rsidRPr="00D71E87" w:rsidRDefault="00127689" w:rsidP="00081831">
            <w:pPr>
              <w:rPr>
                <w:rFonts w:ascii="Arial" w:hAnsi="Arial"/>
                <w:sz w:val="24"/>
                <w:szCs w:val="24"/>
              </w:rPr>
            </w:pPr>
          </w:p>
        </w:tc>
      </w:tr>
      <w:tr w:rsidR="004A6E47" w:rsidRPr="00D71E87" w14:paraId="204B69C6" w14:textId="77777777" w:rsidTr="00081831">
        <w:trPr>
          <w:trHeight w:val="260"/>
        </w:trPr>
        <w:tc>
          <w:tcPr>
            <w:tcW w:w="2364" w:type="dxa"/>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0F848118" w14:textId="77777777" w:rsidR="004A6E47" w:rsidRPr="00D71E87" w:rsidRDefault="00F46932">
            <w:pPr>
              <w:spacing w:after="0"/>
              <w:rPr>
                <w:rFonts w:ascii="Arial" w:hAnsi="Arial"/>
                <w:b/>
                <w:bCs/>
                <w:sz w:val="24"/>
                <w:szCs w:val="24"/>
              </w:rPr>
            </w:pPr>
            <w:r w:rsidRPr="00D71E87">
              <w:rPr>
                <w:rFonts w:ascii="Arial" w:hAnsi="Arial"/>
                <w:b/>
                <w:bCs/>
                <w:sz w:val="24"/>
                <w:szCs w:val="24"/>
              </w:rPr>
              <w:t>Lead Officer</w:t>
            </w:r>
          </w:p>
        </w:tc>
        <w:tc>
          <w:tcPr>
            <w:tcW w:w="7270" w:type="dxa"/>
            <w:tcBorders>
              <w:top w:val="single" w:sz="4" w:space="0" w:color="BFBFBF"/>
              <w:left w:val="single" w:sz="4" w:space="0" w:color="BFBFBF"/>
              <w:bottom w:val="single" w:sz="4" w:space="0" w:color="BFBFBF"/>
              <w:right w:val="single" w:sz="4" w:space="0" w:color="BFBFBF"/>
            </w:tcBorders>
            <w:shd w:val="clear" w:color="auto" w:fill="000000" w:themeFill="text1"/>
            <w:tcMar>
              <w:top w:w="0" w:type="dxa"/>
              <w:left w:w="108" w:type="dxa"/>
              <w:bottom w:w="0" w:type="dxa"/>
              <w:right w:w="108" w:type="dxa"/>
            </w:tcMar>
          </w:tcPr>
          <w:p w14:paraId="69594225" w14:textId="0ED2DF91" w:rsidR="004A6E47" w:rsidRPr="00D71E87" w:rsidRDefault="004A6E47">
            <w:pPr>
              <w:spacing w:after="0"/>
              <w:rPr>
                <w:rFonts w:ascii="Arial" w:hAnsi="Arial"/>
                <w:sz w:val="24"/>
                <w:szCs w:val="24"/>
              </w:rPr>
            </w:pPr>
          </w:p>
        </w:tc>
      </w:tr>
      <w:tr w:rsidR="004A6E47" w:rsidRPr="00D71E87" w14:paraId="102A3466" w14:textId="77777777">
        <w:trPr>
          <w:trHeight w:val="260"/>
        </w:trPr>
        <w:tc>
          <w:tcPr>
            <w:tcW w:w="2364"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08258CBA" w14:textId="77777777" w:rsidR="004A6E47" w:rsidRPr="00D71E87" w:rsidRDefault="00F46932">
            <w:pPr>
              <w:spacing w:after="0"/>
              <w:rPr>
                <w:rFonts w:ascii="Arial" w:hAnsi="Arial"/>
                <w:b/>
                <w:bCs/>
                <w:sz w:val="24"/>
                <w:szCs w:val="24"/>
              </w:rPr>
            </w:pPr>
            <w:r w:rsidRPr="00D71E87">
              <w:rPr>
                <w:rFonts w:ascii="Arial" w:hAnsi="Arial"/>
                <w:b/>
                <w:bCs/>
                <w:sz w:val="24"/>
                <w:szCs w:val="24"/>
              </w:rPr>
              <w:t>Was this IIA reviewed by the IIA Review Panel?</w:t>
            </w:r>
          </w:p>
        </w:tc>
        <w:tc>
          <w:tcPr>
            <w:tcW w:w="7270"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23946D1A" w14:textId="77777777" w:rsidR="004A6E47" w:rsidRPr="00D71E87" w:rsidRDefault="004A6E47">
            <w:pPr>
              <w:spacing w:after="0"/>
              <w:rPr>
                <w:rFonts w:ascii="Arial" w:hAnsi="Arial"/>
                <w:sz w:val="24"/>
                <w:szCs w:val="24"/>
              </w:rPr>
            </w:pPr>
          </w:p>
        </w:tc>
      </w:tr>
      <w:tr w:rsidR="004A6E47" w:rsidRPr="00D71E87" w14:paraId="405AEBE7" w14:textId="77777777">
        <w:trPr>
          <w:trHeight w:val="260"/>
        </w:trPr>
        <w:tc>
          <w:tcPr>
            <w:tcW w:w="2364" w:type="dxa"/>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3E28D824" w14:textId="77777777" w:rsidR="004A6E47" w:rsidRPr="00D71E87" w:rsidRDefault="00F46932">
            <w:pPr>
              <w:spacing w:after="0"/>
              <w:rPr>
                <w:rFonts w:ascii="Arial" w:hAnsi="Arial"/>
                <w:b/>
                <w:bCs/>
                <w:sz w:val="24"/>
                <w:szCs w:val="24"/>
              </w:rPr>
            </w:pPr>
            <w:r w:rsidRPr="00D71E87">
              <w:rPr>
                <w:rFonts w:ascii="Arial" w:hAnsi="Arial"/>
                <w:b/>
                <w:bCs/>
                <w:sz w:val="24"/>
                <w:szCs w:val="24"/>
              </w:rPr>
              <w:t>Approved by</w:t>
            </w:r>
          </w:p>
        </w:tc>
        <w:tc>
          <w:tcPr>
            <w:tcW w:w="7270" w:type="dxa"/>
            <w:tcBorders>
              <w:top w:val="single" w:sz="4" w:space="0" w:color="BFBFBF"/>
              <w:left w:val="single" w:sz="4" w:space="0" w:color="BFBFBF"/>
              <w:bottom w:val="single" w:sz="4" w:space="0" w:color="BFBFBF"/>
              <w:right w:val="single" w:sz="4" w:space="0" w:color="BFBFBF"/>
            </w:tcBorders>
            <w:shd w:val="clear" w:color="auto" w:fill="F2F2F2"/>
            <w:tcMar>
              <w:top w:w="0" w:type="dxa"/>
              <w:left w:w="108" w:type="dxa"/>
              <w:bottom w:w="0" w:type="dxa"/>
              <w:right w:w="108" w:type="dxa"/>
            </w:tcMar>
          </w:tcPr>
          <w:p w14:paraId="3FF8A190" w14:textId="36E2E9B9" w:rsidR="004A6E47" w:rsidRPr="00D71E87" w:rsidRDefault="00DC754B">
            <w:pPr>
              <w:spacing w:after="0"/>
              <w:rPr>
                <w:rFonts w:ascii="Arial" w:hAnsi="Arial"/>
                <w:color w:val="FF0000"/>
                <w:sz w:val="24"/>
                <w:szCs w:val="24"/>
              </w:rPr>
            </w:pPr>
            <w:r w:rsidRPr="00D71E87">
              <w:rPr>
                <w:rFonts w:ascii="Arial" w:hAnsi="Arial"/>
                <w:sz w:val="24"/>
                <w:szCs w:val="24"/>
              </w:rPr>
              <w:t>Craig Jardine, Head of Property Services</w:t>
            </w:r>
          </w:p>
        </w:tc>
      </w:tr>
      <w:tr w:rsidR="004A6E47" w:rsidRPr="00D71E87" w14:paraId="65CA6D76" w14:textId="77777777">
        <w:trPr>
          <w:trHeight w:val="248"/>
        </w:trPr>
        <w:tc>
          <w:tcPr>
            <w:tcW w:w="2364"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7B18C78B" w14:textId="77777777" w:rsidR="004A6E47" w:rsidRPr="00D71E87" w:rsidRDefault="00F46932">
            <w:pPr>
              <w:spacing w:after="0"/>
              <w:rPr>
                <w:rFonts w:ascii="Arial" w:hAnsi="Arial"/>
                <w:b/>
                <w:bCs/>
                <w:sz w:val="24"/>
                <w:szCs w:val="24"/>
              </w:rPr>
            </w:pPr>
            <w:r w:rsidRPr="00D71E87">
              <w:rPr>
                <w:rFonts w:ascii="Arial" w:hAnsi="Arial"/>
                <w:b/>
                <w:bCs/>
                <w:sz w:val="24"/>
                <w:szCs w:val="24"/>
              </w:rPr>
              <w:t>Date</w:t>
            </w:r>
          </w:p>
        </w:tc>
        <w:tc>
          <w:tcPr>
            <w:tcW w:w="7270"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00AC1C68" w14:textId="7257B2EA" w:rsidR="004A6E47" w:rsidRPr="00D71E87" w:rsidRDefault="00DC754B">
            <w:pPr>
              <w:spacing w:after="0"/>
              <w:rPr>
                <w:rFonts w:ascii="Arial" w:hAnsi="Arial"/>
                <w:sz w:val="24"/>
                <w:szCs w:val="24"/>
              </w:rPr>
            </w:pPr>
            <w:r w:rsidRPr="00D71E87">
              <w:rPr>
                <w:rFonts w:ascii="Arial" w:hAnsi="Arial"/>
                <w:sz w:val="24"/>
                <w:szCs w:val="24"/>
              </w:rPr>
              <w:t>14 April 2025</w:t>
            </w:r>
          </w:p>
        </w:tc>
      </w:tr>
    </w:tbl>
    <w:p w14:paraId="21D6441A" w14:textId="77777777" w:rsidR="004A6E47" w:rsidRPr="00D71E87" w:rsidRDefault="004A6E47">
      <w:pPr>
        <w:rPr>
          <w:rFonts w:ascii="Arial" w:hAnsi="Arial"/>
          <w:sz w:val="24"/>
          <w:szCs w:val="24"/>
        </w:rPr>
      </w:pPr>
    </w:p>
    <w:p w14:paraId="6F70BECC" w14:textId="77777777" w:rsidR="008A0841" w:rsidRPr="00D71E87" w:rsidRDefault="008A0841" w:rsidP="008A0841">
      <w:pPr>
        <w:rPr>
          <w:rFonts w:ascii="Arial" w:hAnsi="Arial"/>
        </w:rPr>
      </w:pPr>
      <w:r w:rsidRPr="00D71E87">
        <w:rPr>
          <w:rFonts w:ascii="Arial" w:hAnsi="Arial"/>
          <w:sz w:val="24"/>
          <w:szCs w:val="24"/>
        </w:rPr>
        <w:t>If you need this information in another language or format, please contact us to discuss how we can best meet your needs. Phone 0303 123 1015 or email </w:t>
      </w:r>
      <w:hyperlink r:id="rId42" w:tooltip="mailto:equalities@southlanarkshire.gov.uk" w:history="1">
        <w:r w:rsidRPr="00D71E87">
          <w:rPr>
            <w:rStyle w:val="Hyperlink"/>
            <w:rFonts w:ascii="Arial" w:hAnsi="Arial"/>
            <w:sz w:val="24"/>
            <w:szCs w:val="24"/>
          </w:rPr>
          <w:t>equalities@southlanarkshire.gov.uk</w:t>
        </w:r>
      </w:hyperlink>
      <w:r w:rsidRPr="00D71E87">
        <w:rPr>
          <w:rFonts w:ascii="Arial" w:hAnsi="Arial"/>
          <w:sz w:val="24"/>
          <w:szCs w:val="24"/>
        </w:rPr>
        <w:t>.</w:t>
      </w:r>
    </w:p>
    <w:p w14:paraId="33FF5E88" w14:textId="77777777" w:rsidR="004A6E47" w:rsidRPr="00A4560E" w:rsidRDefault="004A6E47">
      <w:pPr>
        <w:rPr>
          <w:rFonts w:ascii="Arial" w:hAnsi="Arial"/>
        </w:rPr>
      </w:pPr>
    </w:p>
    <w:sectPr w:rsidR="004A6E47" w:rsidRPr="00A4560E">
      <w:headerReference w:type="default" r:id="rId43"/>
      <w:footerReference w:type="default" r:id="rId44"/>
      <w:pgSz w:w="11906" w:h="16838"/>
      <w:pgMar w:top="720" w:right="1134" w:bottom="720"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020156" w14:textId="77777777" w:rsidR="00415D88" w:rsidRDefault="00415D88">
      <w:pPr>
        <w:spacing w:after="0" w:line="240" w:lineRule="auto"/>
      </w:pPr>
      <w:r>
        <w:separator/>
      </w:r>
    </w:p>
  </w:endnote>
  <w:endnote w:type="continuationSeparator" w:id="0">
    <w:p w14:paraId="69321B89" w14:textId="77777777" w:rsidR="00415D88" w:rsidRDefault="00415D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enir Next LT Pro">
    <w:charset w:val="00"/>
    <w:family w:val="swiss"/>
    <w:pitch w:val="variable"/>
    <w:sig w:usb0="800000EF" w:usb1="5000204A" w:usb2="00000000" w:usb3="00000000" w:csb0="00000093"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7A69D4" w14:textId="77777777" w:rsidR="00F46932" w:rsidRDefault="00F469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9A1C3D" w14:textId="77777777" w:rsidR="00415D88" w:rsidRDefault="00415D88">
      <w:pPr>
        <w:spacing w:after="0" w:line="240" w:lineRule="auto"/>
      </w:pPr>
      <w:r>
        <w:rPr>
          <w:color w:val="000000"/>
        </w:rPr>
        <w:separator/>
      </w:r>
    </w:p>
  </w:footnote>
  <w:footnote w:type="continuationSeparator" w:id="0">
    <w:p w14:paraId="0446903E" w14:textId="77777777" w:rsidR="00415D88" w:rsidRDefault="00415D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66B497" w14:textId="77777777" w:rsidR="00F46932" w:rsidRDefault="00F4693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608178" w14:textId="77777777" w:rsidR="00F46932" w:rsidRDefault="00F46932">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3D1E4E"/>
    <w:multiLevelType w:val="hybridMultilevel"/>
    <w:tmpl w:val="D00CE1E8"/>
    <w:lvl w:ilvl="0" w:tplc="3D0AF176">
      <w:start w:val="5"/>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D741478"/>
    <w:multiLevelType w:val="multilevel"/>
    <w:tmpl w:val="0BB6872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216E21CB"/>
    <w:multiLevelType w:val="multilevel"/>
    <w:tmpl w:val="31665E42"/>
    <w:lvl w:ilvl="0">
      <w:start w:val="8"/>
      <w:numFmt w:val="decimal"/>
      <w:lvlText w:val="%1."/>
      <w:lvlJc w:val="left"/>
      <w:pPr>
        <w:ind w:left="720" w:hanging="360"/>
      </w:p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3" w15:restartNumberingAfterBreak="0">
    <w:nsid w:val="234B3A89"/>
    <w:multiLevelType w:val="multilevel"/>
    <w:tmpl w:val="BBFE7FA4"/>
    <w:lvl w:ilvl="0">
      <w:numFmt w:val="bullet"/>
      <w:lvlText w:val="-"/>
      <w:lvlJc w:val="left"/>
      <w:pPr>
        <w:ind w:left="720" w:hanging="360"/>
      </w:pPr>
      <w:rPr>
        <w:rFonts w:ascii="Avenir Next LT Pro" w:eastAsia="Calibri" w:hAnsi="Avenir Next LT Pro"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261C37C8"/>
    <w:multiLevelType w:val="hybridMultilevel"/>
    <w:tmpl w:val="5AB8A228"/>
    <w:lvl w:ilvl="0" w:tplc="A628F2A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2AA2406E"/>
    <w:multiLevelType w:val="hybridMultilevel"/>
    <w:tmpl w:val="F4F85B8C"/>
    <w:lvl w:ilvl="0" w:tplc="0809000F">
      <w:start w:val="5"/>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C5F791A"/>
    <w:multiLevelType w:val="hybridMultilevel"/>
    <w:tmpl w:val="7BB4380E"/>
    <w:lvl w:ilvl="0" w:tplc="A628F2AC">
      <w:start w:val="1"/>
      <w:numFmt w:val="bullet"/>
      <w:pStyle w:val="ListParagraph"/>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377363C7"/>
    <w:multiLevelType w:val="hybridMultilevel"/>
    <w:tmpl w:val="97FE9582"/>
    <w:lvl w:ilvl="0" w:tplc="2188C1C0">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D633D34"/>
    <w:multiLevelType w:val="hybridMultilevel"/>
    <w:tmpl w:val="4E349D60"/>
    <w:lvl w:ilvl="0" w:tplc="A628F2A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49981791"/>
    <w:multiLevelType w:val="multilevel"/>
    <w:tmpl w:val="8E62B6D8"/>
    <w:lvl w:ilvl="0">
      <w:start w:val="2"/>
      <w:numFmt w:val="decimal"/>
      <w:lvlText w:val="%1."/>
      <w:lvlJc w:val="left"/>
      <w:pPr>
        <w:ind w:left="720" w:hanging="360"/>
      </w:p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10" w15:restartNumberingAfterBreak="0">
    <w:nsid w:val="5328657B"/>
    <w:multiLevelType w:val="hybridMultilevel"/>
    <w:tmpl w:val="E4BA5B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6652E04"/>
    <w:multiLevelType w:val="multilevel"/>
    <w:tmpl w:val="F358F972"/>
    <w:lvl w:ilvl="0">
      <w:start w:val="1"/>
      <w:numFmt w:val="decimal"/>
      <w:lvlText w:val="%1."/>
      <w:lvlJc w:val="left"/>
      <w:pPr>
        <w:ind w:left="720" w:hanging="360"/>
      </w:pPr>
    </w:lvl>
    <w:lvl w:ilvl="1">
      <w:start w:val="1"/>
      <w:numFmt w:val="decimal"/>
      <w:lvlText w:val="."/>
      <w:lvlJc w:val="left"/>
      <w:pPr>
        <w:ind w:left="1440" w:hanging="360"/>
      </w:pPr>
    </w:lvl>
    <w:lvl w:ilvl="2">
      <w:start w:val="1"/>
      <w:numFmt w:val="decimal"/>
      <w:lvlText w:val="."/>
      <w:lvlJc w:val="left"/>
      <w:pPr>
        <w:ind w:left="2160" w:hanging="360"/>
      </w:pPr>
    </w:lvl>
    <w:lvl w:ilvl="3">
      <w:start w:val="1"/>
      <w:numFmt w:val="decimal"/>
      <w:lvlText w:val="."/>
      <w:lvlJc w:val="left"/>
      <w:pPr>
        <w:ind w:left="2880" w:hanging="360"/>
      </w:pPr>
    </w:lvl>
    <w:lvl w:ilvl="4">
      <w:start w:val="1"/>
      <w:numFmt w:val="decimal"/>
      <w:lvlText w:val="."/>
      <w:lvlJc w:val="left"/>
      <w:pPr>
        <w:ind w:left="3600" w:hanging="360"/>
      </w:pPr>
    </w:lvl>
    <w:lvl w:ilvl="5">
      <w:start w:val="1"/>
      <w:numFmt w:val="decimal"/>
      <w:lvlText w:val="."/>
      <w:lvlJc w:val="left"/>
      <w:pPr>
        <w:ind w:left="4320" w:hanging="360"/>
      </w:pPr>
    </w:lvl>
    <w:lvl w:ilvl="6">
      <w:start w:val="1"/>
      <w:numFmt w:val="decimal"/>
      <w:lvlText w:val="."/>
      <w:lvlJc w:val="left"/>
      <w:pPr>
        <w:ind w:left="5040" w:hanging="360"/>
      </w:pPr>
    </w:lvl>
    <w:lvl w:ilvl="7">
      <w:start w:val="1"/>
      <w:numFmt w:val="decimal"/>
      <w:lvlText w:val="."/>
      <w:lvlJc w:val="left"/>
      <w:pPr>
        <w:ind w:left="5760" w:hanging="360"/>
      </w:pPr>
    </w:lvl>
    <w:lvl w:ilvl="8">
      <w:start w:val="1"/>
      <w:numFmt w:val="decimal"/>
      <w:lvlText w:val="."/>
      <w:lvlJc w:val="left"/>
      <w:pPr>
        <w:ind w:left="6480" w:hanging="360"/>
      </w:pPr>
    </w:lvl>
  </w:abstractNum>
  <w:abstractNum w:abstractNumId="12" w15:restartNumberingAfterBreak="0">
    <w:nsid w:val="5A73312A"/>
    <w:multiLevelType w:val="hybridMultilevel"/>
    <w:tmpl w:val="B61848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B9C4108"/>
    <w:multiLevelType w:val="multilevel"/>
    <w:tmpl w:val="418CF86E"/>
    <w:lvl w:ilvl="0">
      <w:numFmt w:val="bullet"/>
      <w:lvlText w:val="-"/>
      <w:lvlJc w:val="left"/>
      <w:pPr>
        <w:ind w:left="720" w:hanging="360"/>
      </w:pPr>
      <w:rPr>
        <w:rFonts w:ascii="Avenir Next LT Pro" w:eastAsia="Calibri" w:hAnsi="Avenir Next LT Pro" w:cs="Arial"/>
        <w:color w:val="auto"/>
        <w:sz w:val="20"/>
      </w:rPr>
    </w:lvl>
    <w:lvl w:ilvl="1">
      <w:numFmt w:val="bullet"/>
      <w:lvlText w:val=""/>
      <w:lvlJc w:val="left"/>
      <w:pPr>
        <w:ind w:left="1440" w:hanging="360"/>
      </w:pPr>
      <w:rPr>
        <w:rFonts w:ascii="Symbol" w:hAnsi="Symbol"/>
        <w:sz w:val="20"/>
      </w:rPr>
    </w:lvl>
    <w:lvl w:ilvl="2">
      <w:numFmt w:val="bullet"/>
      <w:lvlText w:val=""/>
      <w:lvlJc w:val="left"/>
      <w:pPr>
        <w:ind w:left="2160" w:hanging="360"/>
      </w:pPr>
      <w:rPr>
        <w:rFonts w:ascii="Symbol" w:hAnsi="Symbol"/>
        <w:sz w:val="20"/>
      </w:rPr>
    </w:lvl>
    <w:lvl w:ilvl="3">
      <w:numFmt w:val="bullet"/>
      <w:lvlText w:val=""/>
      <w:lvlJc w:val="left"/>
      <w:pPr>
        <w:ind w:left="2880" w:hanging="360"/>
      </w:pPr>
      <w:rPr>
        <w:rFonts w:ascii="Symbol" w:hAnsi="Symbol"/>
        <w:sz w:val="20"/>
      </w:rPr>
    </w:lvl>
    <w:lvl w:ilvl="4">
      <w:numFmt w:val="bullet"/>
      <w:lvlText w:val=""/>
      <w:lvlJc w:val="left"/>
      <w:pPr>
        <w:ind w:left="3600" w:hanging="360"/>
      </w:pPr>
      <w:rPr>
        <w:rFonts w:ascii="Symbol" w:hAnsi="Symbol"/>
        <w:sz w:val="20"/>
      </w:rPr>
    </w:lvl>
    <w:lvl w:ilvl="5">
      <w:numFmt w:val="bullet"/>
      <w:lvlText w:val=""/>
      <w:lvlJc w:val="left"/>
      <w:pPr>
        <w:ind w:left="4320" w:hanging="360"/>
      </w:pPr>
      <w:rPr>
        <w:rFonts w:ascii="Symbol" w:hAnsi="Symbol"/>
        <w:sz w:val="20"/>
      </w:rPr>
    </w:lvl>
    <w:lvl w:ilvl="6">
      <w:numFmt w:val="bullet"/>
      <w:lvlText w:val=""/>
      <w:lvlJc w:val="left"/>
      <w:pPr>
        <w:ind w:left="5040" w:hanging="360"/>
      </w:pPr>
      <w:rPr>
        <w:rFonts w:ascii="Symbol" w:hAnsi="Symbol"/>
        <w:sz w:val="20"/>
      </w:rPr>
    </w:lvl>
    <w:lvl w:ilvl="7">
      <w:numFmt w:val="bullet"/>
      <w:lvlText w:val=""/>
      <w:lvlJc w:val="left"/>
      <w:pPr>
        <w:ind w:left="5760" w:hanging="360"/>
      </w:pPr>
      <w:rPr>
        <w:rFonts w:ascii="Symbol" w:hAnsi="Symbol"/>
        <w:sz w:val="20"/>
      </w:rPr>
    </w:lvl>
    <w:lvl w:ilvl="8">
      <w:numFmt w:val="bullet"/>
      <w:lvlText w:val=""/>
      <w:lvlJc w:val="left"/>
      <w:pPr>
        <w:ind w:left="6480" w:hanging="360"/>
      </w:pPr>
      <w:rPr>
        <w:rFonts w:ascii="Symbol" w:hAnsi="Symbol"/>
        <w:sz w:val="20"/>
      </w:rPr>
    </w:lvl>
  </w:abstractNum>
  <w:abstractNum w:abstractNumId="14" w15:restartNumberingAfterBreak="0">
    <w:nsid w:val="5C8F193D"/>
    <w:multiLevelType w:val="multilevel"/>
    <w:tmpl w:val="CC487BF6"/>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64207D30"/>
    <w:multiLevelType w:val="hybridMultilevel"/>
    <w:tmpl w:val="A8C2CF04"/>
    <w:lvl w:ilvl="0" w:tplc="FA202804">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A7B2CD6"/>
    <w:multiLevelType w:val="multilevel"/>
    <w:tmpl w:val="9D266A04"/>
    <w:lvl w:ilvl="0">
      <w:numFmt w:val="bullet"/>
      <w:lvlText w:val="-"/>
      <w:lvlJc w:val="left"/>
      <w:pPr>
        <w:ind w:left="720" w:hanging="360"/>
      </w:pPr>
      <w:rPr>
        <w:rFonts w:ascii="Avenir Next LT Pro" w:eastAsia="Calibri" w:hAnsi="Avenir Next LT Pro"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 w15:restartNumberingAfterBreak="0">
    <w:nsid w:val="7900445A"/>
    <w:multiLevelType w:val="multilevel"/>
    <w:tmpl w:val="CB201EC0"/>
    <w:lvl w:ilvl="0">
      <w:numFmt w:val="bullet"/>
      <w:lvlText w:val=""/>
      <w:lvlJc w:val="left"/>
      <w:pPr>
        <w:ind w:left="-3924" w:hanging="360"/>
      </w:pPr>
      <w:rPr>
        <w:rFonts w:ascii="Symbol" w:hAnsi="Symbol"/>
        <w:color w:val="auto"/>
      </w:rPr>
    </w:lvl>
    <w:lvl w:ilvl="1">
      <w:numFmt w:val="bullet"/>
      <w:lvlText w:val="o"/>
      <w:lvlJc w:val="left"/>
      <w:pPr>
        <w:ind w:left="-3204" w:hanging="360"/>
      </w:pPr>
      <w:rPr>
        <w:rFonts w:ascii="Courier New" w:hAnsi="Courier New" w:cs="Courier New"/>
      </w:rPr>
    </w:lvl>
    <w:lvl w:ilvl="2">
      <w:numFmt w:val="bullet"/>
      <w:lvlText w:val=""/>
      <w:lvlJc w:val="left"/>
      <w:pPr>
        <w:ind w:left="-2484" w:hanging="360"/>
      </w:pPr>
      <w:rPr>
        <w:rFonts w:ascii="Wingdings" w:hAnsi="Wingdings"/>
      </w:rPr>
    </w:lvl>
    <w:lvl w:ilvl="3">
      <w:numFmt w:val="bullet"/>
      <w:lvlText w:val=""/>
      <w:lvlJc w:val="left"/>
      <w:pPr>
        <w:ind w:left="-1764" w:hanging="360"/>
      </w:pPr>
      <w:rPr>
        <w:rFonts w:ascii="Symbol" w:hAnsi="Symbol"/>
      </w:rPr>
    </w:lvl>
    <w:lvl w:ilvl="4">
      <w:numFmt w:val="bullet"/>
      <w:lvlText w:val="o"/>
      <w:lvlJc w:val="left"/>
      <w:pPr>
        <w:ind w:left="-1044" w:hanging="360"/>
      </w:pPr>
      <w:rPr>
        <w:rFonts w:ascii="Courier New" w:hAnsi="Courier New" w:cs="Courier New"/>
      </w:rPr>
    </w:lvl>
    <w:lvl w:ilvl="5">
      <w:numFmt w:val="bullet"/>
      <w:lvlText w:val=""/>
      <w:lvlJc w:val="left"/>
      <w:pPr>
        <w:ind w:left="-324" w:hanging="360"/>
      </w:pPr>
      <w:rPr>
        <w:rFonts w:ascii="Wingdings" w:hAnsi="Wingdings"/>
      </w:rPr>
    </w:lvl>
    <w:lvl w:ilvl="6">
      <w:numFmt w:val="bullet"/>
      <w:lvlText w:val=""/>
      <w:lvlJc w:val="left"/>
      <w:pPr>
        <w:ind w:left="396" w:hanging="360"/>
      </w:pPr>
      <w:rPr>
        <w:rFonts w:ascii="Symbol" w:hAnsi="Symbol"/>
      </w:rPr>
    </w:lvl>
    <w:lvl w:ilvl="7">
      <w:numFmt w:val="bullet"/>
      <w:lvlText w:val="o"/>
      <w:lvlJc w:val="left"/>
      <w:pPr>
        <w:ind w:left="1116" w:hanging="360"/>
      </w:pPr>
      <w:rPr>
        <w:rFonts w:ascii="Courier New" w:hAnsi="Courier New" w:cs="Courier New"/>
      </w:rPr>
    </w:lvl>
    <w:lvl w:ilvl="8">
      <w:numFmt w:val="bullet"/>
      <w:lvlText w:val=""/>
      <w:lvlJc w:val="left"/>
      <w:pPr>
        <w:ind w:left="1836" w:hanging="360"/>
      </w:pPr>
      <w:rPr>
        <w:rFonts w:ascii="Wingdings" w:hAnsi="Wingdings"/>
      </w:rPr>
    </w:lvl>
  </w:abstractNum>
  <w:abstractNum w:abstractNumId="18" w15:restartNumberingAfterBreak="0">
    <w:nsid w:val="7EF24F7A"/>
    <w:multiLevelType w:val="multilevel"/>
    <w:tmpl w:val="7C36ABAE"/>
    <w:lvl w:ilvl="0">
      <w:numFmt w:val="bullet"/>
      <w:lvlText w:val="-"/>
      <w:lvlJc w:val="left"/>
      <w:pPr>
        <w:ind w:left="720" w:hanging="360"/>
      </w:pPr>
      <w:rPr>
        <w:rFonts w:ascii="Avenir Next LT Pro" w:eastAsia="Calibri" w:hAnsi="Avenir Next LT Pro"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9" w15:restartNumberingAfterBreak="0">
    <w:nsid w:val="7FD44C17"/>
    <w:multiLevelType w:val="multilevel"/>
    <w:tmpl w:val="83D88BBE"/>
    <w:lvl w:ilvl="0">
      <w:start w:val="1"/>
      <w:numFmt w:val="decimal"/>
      <w:lvlText w:val="%1."/>
      <w:lvlJc w:val="left"/>
      <w:pPr>
        <w:ind w:left="720" w:hanging="360"/>
      </w:p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num w:numId="1" w16cid:durableId="546181647">
    <w:abstractNumId w:val="3"/>
  </w:num>
  <w:num w:numId="2" w16cid:durableId="1096561813">
    <w:abstractNumId w:val="19"/>
  </w:num>
  <w:num w:numId="3" w16cid:durableId="1126147">
    <w:abstractNumId w:val="17"/>
  </w:num>
  <w:num w:numId="4" w16cid:durableId="369451349">
    <w:abstractNumId w:val="9"/>
  </w:num>
  <w:num w:numId="5" w16cid:durableId="500242442">
    <w:abstractNumId w:val="11"/>
  </w:num>
  <w:num w:numId="6" w16cid:durableId="965161133">
    <w:abstractNumId w:val="16"/>
  </w:num>
  <w:num w:numId="7" w16cid:durableId="322707564">
    <w:abstractNumId w:val="1"/>
  </w:num>
  <w:num w:numId="8" w16cid:durableId="1322081831">
    <w:abstractNumId w:val="18"/>
  </w:num>
  <w:num w:numId="9" w16cid:durableId="590047080">
    <w:abstractNumId w:val="13"/>
  </w:num>
  <w:num w:numId="10" w16cid:durableId="797987333">
    <w:abstractNumId w:val="2"/>
  </w:num>
  <w:num w:numId="11" w16cid:durableId="1540823270">
    <w:abstractNumId w:val="12"/>
  </w:num>
  <w:num w:numId="12" w16cid:durableId="1645700998">
    <w:abstractNumId w:val="10"/>
  </w:num>
  <w:num w:numId="13" w16cid:durableId="298876060">
    <w:abstractNumId w:val="14"/>
  </w:num>
  <w:num w:numId="14" w16cid:durableId="506753582">
    <w:abstractNumId w:val="7"/>
  </w:num>
  <w:num w:numId="15" w16cid:durableId="407964335">
    <w:abstractNumId w:val="0"/>
  </w:num>
  <w:num w:numId="16" w16cid:durableId="1416396210">
    <w:abstractNumId w:val="5"/>
  </w:num>
  <w:num w:numId="17" w16cid:durableId="1851599941">
    <w:abstractNumId w:val="15"/>
  </w:num>
  <w:num w:numId="18" w16cid:durableId="761682170">
    <w:abstractNumId w:val="8"/>
  </w:num>
  <w:num w:numId="19" w16cid:durableId="529219612">
    <w:abstractNumId w:val="4"/>
  </w:num>
  <w:num w:numId="20" w16cid:durableId="21836884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6E47"/>
    <w:rsid w:val="000461ED"/>
    <w:rsid w:val="00081831"/>
    <w:rsid w:val="000C6004"/>
    <w:rsid w:val="000E3AC2"/>
    <w:rsid w:val="000F0C00"/>
    <w:rsid w:val="00123DC9"/>
    <w:rsid w:val="00125BB3"/>
    <w:rsid w:val="00127689"/>
    <w:rsid w:val="001A36E9"/>
    <w:rsid w:val="001A3CE9"/>
    <w:rsid w:val="001D67D3"/>
    <w:rsid w:val="00203687"/>
    <w:rsid w:val="00242095"/>
    <w:rsid w:val="0027690F"/>
    <w:rsid w:val="002D5FE4"/>
    <w:rsid w:val="002F13C2"/>
    <w:rsid w:val="00415D88"/>
    <w:rsid w:val="00441757"/>
    <w:rsid w:val="004529EC"/>
    <w:rsid w:val="004A6E47"/>
    <w:rsid w:val="004C135B"/>
    <w:rsid w:val="004C30B0"/>
    <w:rsid w:val="004E7219"/>
    <w:rsid w:val="005108EF"/>
    <w:rsid w:val="00517029"/>
    <w:rsid w:val="00553CA9"/>
    <w:rsid w:val="0055620C"/>
    <w:rsid w:val="00561B76"/>
    <w:rsid w:val="00572809"/>
    <w:rsid w:val="005C78DA"/>
    <w:rsid w:val="005E1568"/>
    <w:rsid w:val="005E624B"/>
    <w:rsid w:val="005F6E65"/>
    <w:rsid w:val="006938D7"/>
    <w:rsid w:val="006E0CF0"/>
    <w:rsid w:val="006E1517"/>
    <w:rsid w:val="006F0A62"/>
    <w:rsid w:val="006F0B46"/>
    <w:rsid w:val="00701C7F"/>
    <w:rsid w:val="007034C9"/>
    <w:rsid w:val="00727699"/>
    <w:rsid w:val="007276D4"/>
    <w:rsid w:val="0074621F"/>
    <w:rsid w:val="00752CB2"/>
    <w:rsid w:val="007854E2"/>
    <w:rsid w:val="007868AB"/>
    <w:rsid w:val="007A50C6"/>
    <w:rsid w:val="00820A7E"/>
    <w:rsid w:val="00830866"/>
    <w:rsid w:val="00845E90"/>
    <w:rsid w:val="008700EB"/>
    <w:rsid w:val="00875CBB"/>
    <w:rsid w:val="00883850"/>
    <w:rsid w:val="00891BD3"/>
    <w:rsid w:val="008A0841"/>
    <w:rsid w:val="008F39DB"/>
    <w:rsid w:val="00900C62"/>
    <w:rsid w:val="009561AD"/>
    <w:rsid w:val="00972DF3"/>
    <w:rsid w:val="00985DE9"/>
    <w:rsid w:val="009D7352"/>
    <w:rsid w:val="009F1E43"/>
    <w:rsid w:val="00A25E0E"/>
    <w:rsid w:val="00A4560E"/>
    <w:rsid w:val="00A61697"/>
    <w:rsid w:val="00BA06BC"/>
    <w:rsid w:val="00BA7678"/>
    <w:rsid w:val="00BB447A"/>
    <w:rsid w:val="00BC34C6"/>
    <w:rsid w:val="00BD6EF5"/>
    <w:rsid w:val="00BF7F05"/>
    <w:rsid w:val="00C35C1B"/>
    <w:rsid w:val="00C61F64"/>
    <w:rsid w:val="00C83301"/>
    <w:rsid w:val="00CC25FB"/>
    <w:rsid w:val="00CD7276"/>
    <w:rsid w:val="00D03D35"/>
    <w:rsid w:val="00D2798D"/>
    <w:rsid w:val="00D47D8B"/>
    <w:rsid w:val="00D71E87"/>
    <w:rsid w:val="00D77968"/>
    <w:rsid w:val="00DC754B"/>
    <w:rsid w:val="00DD6767"/>
    <w:rsid w:val="00DF19D0"/>
    <w:rsid w:val="00E37F26"/>
    <w:rsid w:val="00E47E46"/>
    <w:rsid w:val="00E53C44"/>
    <w:rsid w:val="00E76D11"/>
    <w:rsid w:val="00EE3E53"/>
    <w:rsid w:val="00F14D07"/>
    <w:rsid w:val="00F46932"/>
    <w:rsid w:val="00FD5D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561757"/>
  <w15:docId w15:val="{F9DA8449-C72A-46D2-8522-C071B5E03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Arial"/>
        <w:sz w:val="22"/>
        <w:szCs w:val="22"/>
        <w:lang w:val="en-GB" w:eastAsia="en-US" w:bidi="ar-SA"/>
      </w:rPr>
    </w:rPrDefault>
    <w:pPrDefault>
      <w:pPr>
        <w:autoSpaceDN w:val="0"/>
        <w:spacing w:after="160" w:line="24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paragraph" w:styleId="Heading1">
    <w:name w:val="heading 1"/>
    <w:basedOn w:val="Normal"/>
    <w:next w:val="Normal"/>
    <w:uiPriority w:val="9"/>
    <w:qFormat/>
    <w:pPr>
      <w:keepNext/>
      <w:keepLines/>
      <w:spacing w:before="240" w:after="0"/>
      <w:jc w:val="center"/>
      <w:outlineLvl w:val="0"/>
    </w:pPr>
    <w:rPr>
      <w:rFonts w:ascii="Arial" w:eastAsia="Yu Gothic Light" w:hAnsi="Arial" w:cs="Times New Roman"/>
      <w:sz w:val="56"/>
      <w:szCs w:val="32"/>
    </w:rPr>
  </w:style>
  <w:style w:type="paragraph" w:styleId="Heading2">
    <w:name w:val="heading 2"/>
    <w:basedOn w:val="Normal"/>
    <w:next w:val="Normal"/>
    <w:uiPriority w:val="9"/>
    <w:unhideWhenUsed/>
    <w:qFormat/>
    <w:pPr>
      <w:keepNext/>
      <w:keepLines/>
      <w:spacing w:before="40" w:after="0"/>
      <w:outlineLvl w:val="1"/>
    </w:pPr>
    <w:rPr>
      <w:rFonts w:ascii="Arial" w:eastAsia="Yu Gothic Light" w:hAnsi="Arial" w:cs="Times New Roman"/>
      <w:b/>
      <w:sz w:val="24"/>
      <w:szCs w:val="26"/>
    </w:rPr>
  </w:style>
  <w:style w:type="paragraph" w:styleId="Heading3">
    <w:name w:val="heading 3"/>
    <w:basedOn w:val="Normal"/>
    <w:next w:val="Normal"/>
    <w:uiPriority w:val="9"/>
    <w:unhideWhenUsed/>
    <w:qFormat/>
    <w:pPr>
      <w:keepNext/>
      <w:keepLines/>
      <w:spacing w:before="40" w:after="0"/>
      <w:outlineLvl w:val="2"/>
    </w:pPr>
    <w:rPr>
      <w:rFonts w:ascii="Arial" w:eastAsia="Yu Gothic Light" w:hAnsi="Arial" w:cs="Times New Roman"/>
      <w:sz w:val="24"/>
      <w:szCs w:val="24"/>
    </w:rPr>
  </w:style>
  <w:style w:type="paragraph" w:styleId="Heading4">
    <w:name w:val="heading 4"/>
    <w:basedOn w:val="Normal"/>
    <w:next w:val="Normal"/>
    <w:link w:val="Heading4Char"/>
    <w:uiPriority w:val="9"/>
    <w:unhideWhenUsed/>
    <w:qFormat/>
    <w:rsid w:val="00900C62"/>
    <w:pPr>
      <w:keepNext/>
      <w:keepLines/>
      <w:spacing w:before="40" w:after="0"/>
      <w:outlineLvl w:val="3"/>
    </w:pPr>
    <w:rPr>
      <w:rFonts w:asciiTheme="majorHAnsi" w:eastAsiaTheme="majorEastAsia" w:hAnsiTheme="majorHAnsi" w:cstheme="majorBidi"/>
      <w:i/>
      <w:iCs/>
      <w:color w:val="0F476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rPr>
      <w:sz w:val="16"/>
      <w:szCs w:val="16"/>
    </w:rPr>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rPr>
      <w:sz w:val="20"/>
      <w:szCs w:val="20"/>
    </w:rPr>
  </w:style>
  <w:style w:type="paragraph" w:styleId="ListParagraph">
    <w:name w:val="List Paragraph"/>
    <w:basedOn w:val="Normal"/>
    <w:pPr>
      <w:numPr>
        <w:numId w:val="20"/>
      </w:numPr>
      <w:contextualSpacing/>
    </w:pPr>
  </w:style>
  <w:style w:type="character" w:styleId="Hyperlink">
    <w:name w:val="Hyperlink"/>
    <w:basedOn w:val="DefaultParagraphFont"/>
    <w:rPr>
      <w:color w:val="0563C1"/>
      <w:u w:val="single"/>
    </w:rPr>
  </w:style>
  <w:style w:type="character" w:styleId="UnresolvedMention">
    <w:name w:val="Unresolved Mention"/>
    <w:basedOn w:val="DefaultParagraphFont"/>
    <w:rPr>
      <w:color w:val="605E5C"/>
      <w:shd w:val="clear" w:color="auto" w:fill="E1DFDD"/>
    </w:rPr>
  </w:style>
  <w:style w:type="paragraph" w:styleId="NormalWeb">
    <w:name w:val="Normal (Web)"/>
    <w:basedOn w:val="Normal"/>
    <w:pPr>
      <w:spacing w:before="100" w:after="100" w:line="240" w:lineRule="auto"/>
    </w:pPr>
    <w:rPr>
      <w:rFonts w:ascii="Times New Roman" w:eastAsia="Times New Roman" w:hAnsi="Times New Roman" w:cs="Times New Roman"/>
      <w:sz w:val="24"/>
      <w:szCs w:val="24"/>
      <w:lang w:eastAsia="en-GB"/>
    </w:rPr>
  </w:style>
  <w:style w:type="character" w:customStyle="1" w:styleId="cf0">
    <w:name w:val="cf0"/>
    <w:basedOn w:val="DefaultParagraphFont"/>
  </w:style>
  <w:style w:type="paragraph" w:styleId="Revision">
    <w:name w:val="Revision"/>
    <w:pPr>
      <w:suppressAutoHyphens/>
      <w:spacing w:after="0" w:line="240" w:lineRule="auto"/>
    </w:pPr>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sz w:val="20"/>
      <w:szCs w:val="20"/>
    </w:rPr>
  </w:style>
  <w:style w:type="character" w:styleId="FollowedHyperlink">
    <w:name w:val="FollowedHyperlink"/>
    <w:basedOn w:val="DefaultParagraphFont"/>
    <w:rPr>
      <w:color w:val="954F72"/>
      <w:u w:val="single"/>
    </w:rPr>
  </w:style>
  <w:style w:type="character" w:customStyle="1" w:styleId="Heading1Char">
    <w:name w:val="Heading 1 Char"/>
    <w:basedOn w:val="DefaultParagraphFont"/>
    <w:rPr>
      <w:rFonts w:ascii="Arial" w:eastAsia="Yu Gothic Light" w:hAnsi="Arial" w:cs="Times New Roman"/>
      <w:sz w:val="56"/>
      <w:szCs w:val="32"/>
    </w:rPr>
  </w:style>
  <w:style w:type="paragraph" w:styleId="Title">
    <w:name w:val="Title"/>
    <w:basedOn w:val="Normal"/>
    <w:next w:val="Normal"/>
    <w:uiPriority w:val="10"/>
    <w:qFormat/>
    <w:pPr>
      <w:spacing w:after="0" w:line="240" w:lineRule="auto"/>
      <w:contextualSpacing/>
    </w:pPr>
    <w:rPr>
      <w:rFonts w:ascii="Calibri Light" w:eastAsia="Yu Gothic Light" w:hAnsi="Calibri Light" w:cs="Times New Roman"/>
      <w:spacing w:val="-10"/>
      <w:kern w:val="3"/>
      <w:sz w:val="56"/>
      <w:szCs w:val="56"/>
    </w:rPr>
  </w:style>
  <w:style w:type="character" w:customStyle="1" w:styleId="TitleChar">
    <w:name w:val="Title Char"/>
    <w:basedOn w:val="DefaultParagraphFont"/>
    <w:rPr>
      <w:rFonts w:ascii="Calibri Light" w:eastAsia="Yu Gothic Light" w:hAnsi="Calibri Light" w:cs="Times New Roman"/>
      <w:spacing w:val="-10"/>
      <w:kern w:val="3"/>
      <w:sz w:val="56"/>
      <w:szCs w:val="56"/>
    </w:rPr>
  </w:style>
  <w:style w:type="character" w:customStyle="1" w:styleId="Heading2Char">
    <w:name w:val="Heading 2 Char"/>
    <w:basedOn w:val="DefaultParagraphFont"/>
    <w:rPr>
      <w:rFonts w:ascii="Arial" w:eastAsia="Yu Gothic Light" w:hAnsi="Arial" w:cs="Times New Roman"/>
      <w:b/>
      <w:sz w:val="24"/>
      <w:szCs w:val="26"/>
    </w:rPr>
  </w:style>
  <w:style w:type="character" w:customStyle="1" w:styleId="Heading3Char">
    <w:name w:val="Heading 3 Char"/>
    <w:basedOn w:val="DefaultParagraphFont"/>
    <w:rPr>
      <w:rFonts w:ascii="Arial" w:eastAsia="Yu Gothic Light" w:hAnsi="Arial" w:cs="Times New Roman"/>
      <w:sz w:val="24"/>
      <w:szCs w:val="24"/>
    </w:rPr>
  </w:style>
  <w:style w:type="character" w:styleId="Mention">
    <w:name w:val="Mention"/>
    <w:basedOn w:val="DefaultParagraphFont"/>
    <w:rPr>
      <w:color w:val="2B579A"/>
      <w:shd w:val="clear" w:color="auto" w:fill="E1DFDD"/>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style>
  <w:style w:type="character" w:styleId="PlaceholderText">
    <w:name w:val="Placeholder Text"/>
    <w:basedOn w:val="DefaultParagraphFont"/>
    <w:rPr>
      <w:color w:val="808080"/>
    </w:rPr>
  </w:style>
  <w:style w:type="character" w:customStyle="1" w:styleId="Style1">
    <w:name w:val="Style1"/>
    <w:basedOn w:val="DefaultParagraphFont"/>
  </w:style>
  <w:style w:type="paragraph" w:customStyle="1" w:styleId="ConsumerScotlandTableText">
    <w:name w:val="Consumer Scotland Table Text"/>
    <w:basedOn w:val="Normal"/>
    <w:pPr>
      <w:spacing w:after="0" w:line="240" w:lineRule="auto"/>
    </w:pPr>
    <w:rPr>
      <w:rFonts w:eastAsia="Times New Roman" w:cs="Times New Roman"/>
      <w:sz w:val="23"/>
      <w:szCs w:val="24"/>
    </w:rPr>
  </w:style>
  <w:style w:type="character" w:customStyle="1" w:styleId="ConsumerScotlandTableTextChar">
    <w:name w:val="Consumer Scotland Table Text Char"/>
    <w:basedOn w:val="DefaultParagraphFont"/>
    <w:rPr>
      <w:rFonts w:eastAsia="Times New Roman" w:cs="Times New Roman"/>
      <w:sz w:val="23"/>
      <w:szCs w:val="24"/>
    </w:rPr>
  </w:style>
  <w:style w:type="paragraph" w:customStyle="1" w:styleId="L1">
    <w:name w:val="L1"/>
    <w:basedOn w:val="Heading3"/>
    <w:pPr>
      <w:keepLines w:val="0"/>
      <w:tabs>
        <w:tab w:val="left" w:pos="720"/>
      </w:tabs>
      <w:spacing w:before="0" w:line="240" w:lineRule="auto"/>
      <w:ind w:left="720" w:hanging="720"/>
    </w:pPr>
    <w:rPr>
      <w:rFonts w:eastAsia="Times New Roman"/>
      <w:b/>
    </w:rPr>
  </w:style>
  <w:style w:type="paragraph" w:styleId="IntenseQuote">
    <w:name w:val="Intense Quote"/>
    <w:basedOn w:val="Normal"/>
    <w:next w:val="Normal"/>
    <w:pPr>
      <w:pBdr>
        <w:top w:val="single" w:sz="4" w:space="10" w:color="4472C4"/>
        <w:bottom w:val="single" w:sz="4" w:space="10" w:color="4472C4"/>
      </w:pBdr>
      <w:spacing w:before="360" w:after="360" w:line="240" w:lineRule="auto"/>
      <w:ind w:left="864" w:right="864"/>
      <w:jc w:val="center"/>
    </w:pPr>
    <w:rPr>
      <w:rFonts w:cs="Times New Roman"/>
      <w:i/>
      <w:iCs/>
      <w:color w:val="4472C4"/>
      <w:kern w:val="3"/>
    </w:rPr>
  </w:style>
  <w:style w:type="character" w:customStyle="1" w:styleId="IntenseQuoteChar">
    <w:name w:val="Intense Quote Char"/>
    <w:basedOn w:val="DefaultParagraphFont"/>
    <w:rPr>
      <w:rFonts w:ascii="Calibri" w:eastAsia="Calibri" w:hAnsi="Calibri" w:cs="Times New Roman"/>
      <w:i/>
      <w:iCs/>
      <w:color w:val="4472C4"/>
      <w:kern w:val="3"/>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s="Courier New"/>
      <w:sz w:val="24"/>
      <w:szCs w:val="24"/>
      <w:lang w:val="en-US"/>
    </w:rPr>
  </w:style>
  <w:style w:type="character" w:customStyle="1" w:styleId="HTMLPreformattedChar">
    <w:name w:val="HTML Preformatted Char"/>
    <w:basedOn w:val="DefaultParagraphFont"/>
    <w:rPr>
      <w:rFonts w:ascii="Courier New" w:eastAsia="Courier New" w:hAnsi="Courier New" w:cs="Courier New"/>
      <w:sz w:val="24"/>
      <w:szCs w:val="24"/>
      <w:lang w:val="en-US"/>
    </w:rPr>
  </w:style>
  <w:style w:type="paragraph" w:customStyle="1" w:styleId="xmsonormal">
    <w:name w:val="x_msonormal"/>
    <w:basedOn w:val="Normal"/>
    <w:pPr>
      <w:spacing w:after="0" w:line="240" w:lineRule="auto"/>
    </w:pPr>
    <w:rPr>
      <w:rFonts w:cs="Calibri"/>
      <w:lang w:eastAsia="en-GB"/>
    </w:rPr>
  </w:style>
  <w:style w:type="paragraph" w:customStyle="1" w:styleId="ConsumerScotlandBody">
    <w:name w:val="Consumer Scotland Body"/>
    <w:basedOn w:val="ListParagraph"/>
    <w:pPr>
      <w:spacing w:after="240" w:line="240" w:lineRule="auto"/>
      <w:ind w:left="0"/>
      <w:contextualSpacing w:val="0"/>
    </w:pPr>
    <w:rPr>
      <w:rFonts w:ascii="Arial" w:eastAsia="Times New Roman" w:hAnsi="Arial" w:cs="Times New Roman"/>
      <w:sz w:val="24"/>
      <w:szCs w:val="24"/>
    </w:rPr>
  </w:style>
  <w:style w:type="character" w:customStyle="1" w:styleId="ConsumerScotlandBodyChar">
    <w:name w:val="Consumer Scotland Body Char"/>
    <w:basedOn w:val="DefaultParagraphFont"/>
    <w:rPr>
      <w:rFonts w:ascii="Arial" w:eastAsia="Times New Roman" w:hAnsi="Arial" w:cs="Times New Roman"/>
      <w:sz w:val="24"/>
      <w:szCs w:val="24"/>
    </w:rPr>
  </w:style>
  <w:style w:type="paragraph" w:customStyle="1" w:styleId="L2">
    <w:name w:val="L2"/>
    <w:basedOn w:val="Normal"/>
    <w:rsid w:val="005E1568"/>
    <w:pPr>
      <w:tabs>
        <w:tab w:val="left" w:pos="720"/>
      </w:tabs>
      <w:suppressAutoHyphens w:val="0"/>
      <w:autoSpaceDN/>
      <w:spacing w:after="0" w:line="240" w:lineRule="auto"/>
      <w:ind w:left="720" w:hanging="720"/>
    </w:pPr>
    <w:rPr>
      <w:rFonts w:ascii="Arial" w:eastAsia="Times New Roman" w:hAnsi="Arial" w:cs="Times New Roman"/>
      <w:sz w:val="24"/>
      <w:szCs w:val="24"/>
    </w:rPr>
  </w:style>
  <w:style w:type="character" w:customStyle="1" w:styleId="Heading4Char">
    <w:name w:val="Heading 4 Char"/>
    <w:basedOn w:val="DefaultParagraphFont"/>
    <w:link w:val="Heading4"/>
    <w:uiPriority w:val="9"/>
    <w:rsid w:val="00900C62"/>
    <w:rPr>
      <w:rFonts w:asciiTheme="majorHAnsi" w:eastAsiaTheme="majorEastAsia" w:hAnsiTheme="majorHAnsi" w:cstheme="majorBidi"/>
      <w:i/>
      <w:iCs/>
      <w:color w:val="0F476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equalityhumanrights.com/equality/equality-act-2010/your-rights-under-equality-act-2010/marriage-and-civil-partnership" TargetMode="External"/><Relationship Id="rId18" Type="http://schemas.openxmlformats.org/officeDocument/2006/relationships/hyperlink" Target="https://www.equalityhumanrights.com/equality/equality-act-2010/your-rights-under-equality-act-2010/sexual-orientation-discrimination" TargetMode="External"/><Relationship Id="rId26" Type="http://schemas.openxmlformats.org/officeDocument/2006/relationships/hyperlink" Target="https://www.equalityhumanrights.com/human-rights/human-rights-act/article-11-freedom-assembly-and-association" TargetMode="External"/><Relationship Id="rId39" Type="http://schemas.openxmlformats.org/officeDocument/2006/relationships/hyperlink" Target="https://www.legislation.gov.uk/ukpga/2021/35/contents/enacted" TargetMode="External"/><Relationship Id="rId3" Type="http://schemas.openxmlformats.org/officeDocument/2006/relationships/styles" Target="styles.xml"/><Relationship Id="rId21" Type="http://schemas.openxmlformats.org/officeDocument/2006/relationships/hyperlink" Target="https://www.equalityhumanrights.com/human-rights/human-rights-act/article-6-right-fair-trial" TargetMode="External"/><Relationship Id="rId34" Type="http://schemas.openxmlformats.org/officeDocument/2006/relationships/hyperlink" Target="https://www.unicef.org.uk/wp-content/uploads/2019/10/UNCRC_summary-1_1.pdf" TargetMode="External"/><Relationship Id="rId42" Type="http://schemas.openxmlformats.org/officeDocument/2006/relationships/hyperlink" Target="mailto:equalities@southlanarkshire.gov.uk" TargetMode="External"/><Relationship Id="rId7" Type="http://schemas.openxmlformats.org/officeDocument/2006/relationships/endnotes" Target="endnotes.xml"/><Relationship Id="rId12" Type="http://schemas.openxmlformats.org/officeDocument/2006/relationships/hyperlink" Target="https://www.equalityhumanrights.com/equality/equality-act-2010/your-rights-under-equality-act-2010/gender-reassignment-discrimination" TargetMode="External"/><Relationship Id="rId17" Type="http://schemas.openxmlformats.org/officeDocument/2006/relationships/hyperlink" Target="https://www.equalityhumanrights.com/equality/equality-act-2010/your-rights-under-equality-act-2010/sex-discrimination" TargetMode="External"/><Relationship Id="rId25" Type="http://schemas.openxmlformats.org/officeDocument/2006/relationships/hyperlink" Target="https://www.equalityhumanrights.com/human-rights/human-rights-act/article-10-freedom-expression" TargetMode="External"/><Relationship Id="rId33" Type="http://schemas.openxmlformats.org/officeDocument/2006/relationships/hyperlink" Target="https://www.unicef.org.uk/wp-content/uploads/2010/05/UNCRC_PRESS200910web.pdf" TargetMode="External"/><Relationship Id="rId38" Type="http://schemas.openxmlformats.org/officeDocument/2006/relationships/hyperlink" Target="http://www.southlanarkshire.gov.uk" TargetMode="Externa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equalityhumanrights.com/equality/equality-act-2010/your-rights-under-equality-act-2010/religion-or-belief-discrimination" TargetMode="External"/><Relationship Id="rId20" Type="http://schemas.openxmlformats.org/officeDocument/2006/relationships/hyperlink" Target="https://www.equalityhumanrights.com/en/human-rights/human-rights-act" TargetMode="External"/><Relationship Id="rId29" Type="http://schemas.openxmlformats.org/officeDocument/2006/relationships/hyperlink" Target="https://www.equalityhumanrights.com/human-rights/human-rights-act/article-1-first-protocol-protection-property" TargetMode="External"/><Relationship Id="rId41" Type="http://schemas.openxmlformats.org/officeDocument/2006/relationships/hyperlink" Target="https://www.equalityhumanrights.com/equality/equality-act-2010/your-rights-under-equality-act-2010/disability-discriminatio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qualityhumanrights.com/equality/equality-act-2010/your-rights-under-equality-act-2010/disability-discrimination" TargetMode="External"/><Relationship Id="rId24" Type="http://schemas.openxmlformats.org/officeDocument/2006/relationships/hyperlink" Target="https://www.equalityhumanrights.com/human-rights/human-rights-act/article-9-freedom-thought-belief-and-religion" TargetMode="External"/><Relationship Id="rId32" Type="http://schemas.openxmlformats.org/officeDocument/2006/relationships/hyperlink" Target="https://www.gov.scot/binaries/content/documents/govscot/publications/factsheet/2020/08/united-nations-convention-on-the-rights-of-the-child-bill-rights-and-requirements/documents/united-nations-convention-on-the-rights-of-the-child-bill-rights-and-requirements/united-nations-convention-on-the-rights-of-the-child-bill-rights-and-requirements/govscot%3Adocument/UNCRC%2BBill%2B-%2BThe%2Brights%2Band%2Brequirements%2Bto%2Bbe%2Bincluded%2Bin%2Bthe%2BBill%2B-%2Bstrike%2Bthrough%2Bversion%2B%2528002%2529.pdf" TargetMode="External"/><Relationship Id="rId37" Type="http://schemas.openxmlformats.org/officeDocument/2006/relationships/header" Target="header1.xml"/><Relationship Id="rId40" Type="http://schemas.openxmlformats.org/officeDocument/2006/relationships/hyperlink" Target="https://www.gov.uk/government/collections/armed-forces-covenant-supporting-information"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equalityhumanrights.com/equality/equality-act-2010/your-rights-under-equality-act-2010/race-discrimination" TargetMode="External"/><Relationship Id="rId23" Type="http://schemas.openxmlformats.org/officeDocument/2006/relationships/hyperlink" Target="https://www.equalityhumanrights.com/human-rights/human-rights-act/article-8-respect-your-private-and-family-life" TargetMode="External"/><Relationship Id="rId28" Type="http://schemas.openxmlformats.org/officeDocument/2006/relationships/hyperlink" Target="https://www.equalityhumanrights.com/human-rights/human-rights-act/article-14-protection-discrimination" TargetMode="External"/><Relationship Id="rId36" Type="http://schemas.openxmlformats.org/officeDocument/2006/relationships/hyperlink" Target="https://consumer.scot/media/nvujehcj/consumer-duty-guidance-carrying-out-an-impact-assessment-draft.pdf" TargetMode="External"/><Relationship Id="rId10" Type="http://schemas.openxmlformats.org/officeDocument/2006/relationships/hyperlink" Target="https://www.equalityhumanrights.com/equality/equality-act-2010/your-rights-under-equality-act-2010/age-discrimination" TargetMode="External"/><Relationship Id="rId19" Type="http://schemas.openxmlformats.org/officeDocument/2006/relationships/hyperlink" Target="https://www.gov.scot/binaries/content/documents/govscot/publications/advice-and-guidance/2021/10/fairer-scotland-duty-guidance-public-bodies/documents/fairer-scotland-duty-guidance-public-bodies/fairer-scotland-duty-guidance-public-bodies/govscot%3Adocument/fairer-scotland-duty-guidance-public-bodies.pdf" TargetMode="External"/><Relationship Id="rId31" Type="http://schemas.openxmlformats.org/officeDocument/2006/relationships/hyperlink" Target="https://www.equalityhumanrights.com/human-rights/human-rights-act/article-3-first-protocol-right-free-elections" TargetMode="External"/><Relationship Id="rId4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equalityhumanrights.com/equality/equality-act-2010/protected-characteristics" TargetMode="External"/><Relationship Id="rId14" Type="http://schemas.openxmlformats.org/officeDocument/2006/relationships/hyperlink" Target="https://www.equalityhumanrights.com/equality/equality-act-2010/your-rights-under-equality-act-2010/pregnancy-and-maternity" TargetMode="External"/><Relationship Id="rId22" Type="http://schemas.openxmlformats.org/officeDocument/2006/relationships/hyperlink" Target="https://www.equalityhumanrights.com/human-rights/human-rights-act/article-7-no-punishment-without-law" TargetMode="External"/><Relationship Id="rId27" Type="http://schemas.openxmlformats.org/officeDocument/2006/relationships/hyperlink" Target="https://www.equalityhumanrights.com/human-rights/human-rights-act/article-12-right-marry" TargetMode="External"/><Relationship Id="rId30" Type="http://schemas.openxmlformats.org/officeDocument/2006/relationships/hyperlink" Target="https://www.equalityhumanrights.com/human-rights/human-rights-act/article-2-first-protocol-right-education" TargetMode="External"/><Relationship Id="rId35" Type="http://schemas.openxmlformats.org/officeDocument/2006/relationships/hyperlink" Target="https://consumer.scot/media/a3nnuxre/how-to-meet-the-consumer-duty-guidance-for-public-authorities-draft.pdf" TargetMode="External"/><Relationship Id="rId43"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6F69FB-7F94-40F0-8F63-2437109F66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6470</Words>
  <Characters>36879</Characters>
  <Application>Microsoft Office Word</Application>
  <DocSecurity>4</DocSecurity>
  <Lines>307</Lines>
  <Paragraphs>86</Paragraphs>
  <ScaleCrop>false</ScaleCrop>
  <HeadingPairs>
    <vt:vector size="2" baseType="variant">
      <vt:variant>
        <vt:lpstr>Title</vt:lpstr>
      </vt:variant>
      <vt:variant>
        <vt:i4>1</vt:i4>
      </vt:variant>
    </vt:vector>
  </HeadingPairs>
  <TitlesOfParts>
    <vt:vector size="1" baseType="lpstr">
      <vt:lpstr>Scheme of Assistance IIA</vt:lpstr>
    </vt:vector>
  </TitlesOfParts>
  <Company>South Lanarkshire Council</Company>
  <LinksUpToDate>false</LinksUpToDate>
  <CharactersWithSpaces>43263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Scheme of Assistance IIA</dc:title>
  <dc:subject/>
  <dc:creator>South Lanarkshire Council</dc:creator>
  <dc:description/>
  <cp:lastModifiedBy>Moffat, Christine</cp:lastModifiedBy>
  <cp:revision>2</cp:revision>
  <cp:lastPrinted>2025-04-08T11:36:00Z</cp:lastPrinted>
  <dcterms:created xsi:type="dcterms:W3CDTF">2025-04-17T09:51:00Z</dcterms:created>
  <dcterms:modified xsi:type="dcterms:W3CDTF">2025-04-17T09:51:00Z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0x0101002950EC852EB1424DAF400C6D71BC7C1F</vt:lpwstr>
  </property>
  <property fmtid="{D5CDD505-2E9C-101B-9397-08002B2CF9AE}" pid="3" name="_MarkAsFinal">
    <vt:bool>true</vt:bool>
  </property>
</Properties>
</file>